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1"/>
            <w:tabs>
              <w:tab w:val="right" w:leader="dot" w:pos="8306"/>
            </w:tabs>
          </w:pPr>
          <w:r>
            <w:fldChar w:fldCharType="begin"/>
          </w:r>
          <w:r>
            <w:instrText xml:space="preserve">TOC \o "1-3" \h \u </w:instrText>
          </w:r>
          <w:r>
            <w:fldChar w:fldCharType="separate"/>
          </w:r>
          <w:r>
            <w:fldChar w:fldCharType="begin"/>
          </w:r>
          <w:r>
            <w:instrText xml:space="preserve"> HYPERLINK \l _Toc23379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_Toc23379 \h </w:instrText>
          </w:r>
          <w:r>
            <w:fldChar w:fldCharType="separate"/>
          </w:r>
          <w:r>
            <w:t>3</w:t>
          </w:r>
          <w:r>
            <w:fldChar w:fldCharType="end"/>
          </w:r>
          <w:r>
            <w:fldChar w:fldCharType="end"/>
          </w:r>
        </w:p>
        <w:p>
          <w:pPr>
            <w:pStyle w:val="11"/>
            <w:tabs>
              <w:tab w:val="right" w:leader="dot" w:pos="8306"/>
            </w:tabs>
          </w:pPr>
          <w:r>
            <w:fldChar w:fldCharType="begin"/>
          </w:r>
          <w:r>
            <w:instrText xml:space="preserve"> HYPERLINK \l _Toc7231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_Toc7231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_Toc23406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_Toc23406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_Toc21242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_Toc21242 \h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_Toc23609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_Toc23609 \h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_Toc837 </w:instrText>
          </w:r>
          <w:r>
            <w:fldChar w:fldCharType="separate"/>
          </w:r>
          <w:r>
            <w:rPr>
              <w:rFonts w:hint="eastAsia" w:ascii="华文楷体" w:hAnsi="华文楷体" w:eastAsia="华文楷体" w:cs="华文楷体"/>
              <w:szCs w:val="30"/>
              <w:lang w:val="en-US" w:eastAsia="zh-CN"/>
            </w:rPr>
            <w:t>六、近三年类似供货业绩</w:t>
          </w:r>
          <w:r>
            <w:tab/>
          </w:r>
          <w:r>
            <w:fldChar w:fldCharType="begin"/>
          </w:r>
          <w:r>
            <w:instrText xml:space="preserve"> PAGEREF _Toc837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_Toc20082 </w:instrText>
          </w:r>
          <w:r>
            <w:fldChar w:fldCharType="separate"/>
          </w:r>
          <w:r>
            <w:rPr>
              <w:rFonts w:hint="eastAsia" w:ascii="华文楷体" w:hAnsi="华文楷体" w:eastAsia="华文楷体" w:cs="华文楷体"/>
              <w:szCs w:val="30"/>
              <w:lang w:val="en-US" w:eastAsia="zh-CN"/>
            </w:rPr>
            <w:t>七、售后服务方案</w:t>
          </w:r>
          <w:r>
            <w:tab/>
          </w:r>
          <w:r>
            <w:fldChar w:fldCharType="begin"/>
          </w:r>
          <w:r>
            <w:instrText xml:space="preserve"> PAGEREF _Toc20082 \h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_Toc20970 </w:instrText>
          </w:r>
          <w:r>
            <w:fldChar w:fldCharType="separate"/>
          </w:r>
          <w:r>
            <w:rPr>
              <w:rFonts w:hint="eastAsia" w:ascii="华文楷体" w:hAnsi="华文楷体" w:eastAsia="华文楷体" w:cs="华文楷体"/>
              <w:szCs w:val="30"/>
              <w:lang w:val="zh-CN" w:eastAsia="zh-CN"/>
            </w:rPr>
            <w:t>八、技术规格偏离表</w:t>
          </w:r>
          <w:r>
            <w:tab/>
          </w:r>
          <w:r>
            <w:fldChar w:fldCharType="begin"/>
          </w:r>
          <w:r>
            <w:instrText xml:space="preserve"> PAGEREF _Toc20970 \h </w:instrText>
          </w:r>
          <w:r>
            <w:fldChar w:fldCharType="separate"/>
          </w:r>
          <w:r>
            <w:t>10</w:t>
          </w:r>
          <w:r>
            <w:fldChar w:fldCharType="end"/>
          </w:r>
          <w:r>
            <w:fldChar w:fldCharType="end"/>
          </w:r>
        </w:p>
        <w:p>
          <w:pPr>
            <w:pStyle w:val="11"/>
            <w:tabs>
              <w:tab w:val="right" w:leader="dot" w:pos="8306"/>
            </w:tabs>
          </w:pPr>
          <w:r>
            <w:fldChar w:fldCharType="begin"/>
          </w:r>
          <w:r>
            <w:instrText xml:space="preserve"> HYPERLINK \l _Toc26297 </w:instrText>
          </w:r>
          <w:r>
            <w:fldChar w:fldCharType="separate"/>
          </w:r>
          <w:r>
            <w:rPr>
              <w:rFonts w:hint="eastAsia" w:ascii="华文楷体" w:hAnsi="华文楷体" w:eastAsia="华文楷体" w:cs="华文楷体"/>
              <w:szCs w:val="30"/>
              <w:lang w:val="en-US" w:eastAsia="zh-CN"/>
            </w:rPr>
            <w:t>九、资格证明文件</w:t>
          </w:r>
          <w:r>
            <w:tab/>
          </w:r>
          <w:r>
            <w:fldChar w:fldCharType="begin"/>
          </w:r>
          <w:r>
            <w:instrText xml:space="preserve"> PAGEREF _Toc26297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_Toc8215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_Toc8215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_Toc19528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_Toc19528 \h </w:instrText>
          </w:r>
          <w:r>
            <w:fldChar w:fldCharType="separate"/>
          </w:r>
          <w:r>
            <w:t>12</w:t>
          </w:r>
          <w:r>
            <w:fldChar w:fldCharType="end"/>
          </w:r>
          <w:r>
            <w:fldChar w:fldCharType="end"/>
          </w:r>
        </w:p>
        <w:p>
          <w:pPr>
            <w:pStyle w:val="6"/>
            <w:tabs>
              <w:tab w:val="right" w:leader="dot" w:pos="8306"/>
            </w:tabs>
          </w:pPr>
          <w:r>
            <w:fldChar w:fldCharType="begin"/>
          </w:r>
          <w:r>
            <w:instrText xml:space="preserve"> HYPERLINK \l _Toc16324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_Toc16324 \h </w:instrText>
          </w:r>
          <w:r>
            <w:fldChar w:fldCharType="separate"/>
          </w:r>
          <w:r>
            <w:t>13</w:t>
          </w:r>
          <w:r>
            <w:fldChar w:fldCharType="end"/>
          </w:r>
          <w:r>
            <w:fldChar w:fldCharType="end"/>
          </w:r>
        </w:p>
        <w:p>
          <w:pPr>
            <w:pStyle w:val="6"/>
            <w:tabs>
              <w:tab w:val="right" w:leader="dot" w:pos="8306"/>
            </w:tabs>
          </w:pPr>
          <w:r>
            <w:fldChar w:fldCharType="begin"/>
          </w:r>
          <w:r>
            <w:instrText xml:space="preserve"> HYPERLINK \l _Toc14936 </w:instrText>
          </w:r>
          <w:r>
            <w:fldChar w:fldCharType="separate"/>
          </w:r>
          <w:r>
            <w:rPr>
              <w:rFonts w:hint="eastAsia" w:ascii="华文楷体" w:hAnsi="华文楷体" w:eastAsia="华文楷体" w:cs="华文楷体"/>
              <w:szCs w:val="21"/>
              <w:lang w:val="zh-CN" w:eastAsia="zh-CN"/>
            </w:rPr>
            <w:t>投标人信息表</w:t>
          </w:r>
          <w:r>
            <w:tab/>
          </w:r>
          <w:r>
            <w:fldChar w:fldCharType="begin"/>
          </w:r>
          <w:r>
            <w:instrText xml:space="preserve"> PAGEREF _Toc14936 \h </w:instrText>
          </w:r>
          <w:r>
            <w:fldChar w:fldCharType="separate"/>
          </w:r>
          <w:r>
            <w:t>14</w:t>
          </w:r>
          <w:r>
            <w:fldChar w:fldCharType="end"/>
          </w:r>
          <w:r>
            <w:fldChar w:fldCharType="end"/>
          </w:r>
        </w:p>
        <w:p>
          <w:pPr>
            <w:pStyle w:val="6"/>
            <w:tabs>
              <w:tab w:val="right" w:leader="dot" w:pos="8306"/>
            </w:tabs>
          </w:pPr>
          <w:r>
            <w:fldChar w:fldCharType="begin"/>
          </w:r>
          <w:r>
            <w:instrText xml:space="preserve"> HYPERLINK \l _Toc21492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_Toc21492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_Toc4548 </w:instrText>
          </w:r>
          <w:r>
            <w:fldChar w:fldCharType="separate"/>
          </w:r>
          <w:r>
            <w:rPr>
              <w:rFonts w:hint="eastAsia" w:ascii="华文楷体" w:hAnsi="华文楷体" w:eastAsia="华文楷体" w:cs="华文楷体"/>
              <w:szCs w:val="30"/>
              <w:lang w:val="en-US" w:eastAsia="zh-CN"/>
            </w:rPr>
            <w:t>十、备品备件及长期最优惠供货价格</w:t>
          </w:r>
          <w:r>
            <w:tab/>
          </w:r>
          <w:r>
            <w:fldChar w:fldCharType="begin"/>
          </w:r>
          <w:r>
            <w:instrText xml:space="preserve"> PAGEREF _Toc4548 \h </w:instrText>
          </w:r>
          <w:r>
            <w:fldChar w:fldCharType="separate"/>
          </w:r>
          <w:r>
            <w:t>16</w:t>
          </w:r>
          <w:r>
            <w:fldChar w:fldCharType="end"/>
          </w:r>
          <w:r>
            <w:fldChar w:fldCharType="end"/>
          </w:r>
        </w:p>
        <w:p>
          <w:pPr>
            <w:pStyle w:val="11"/>
            <w:tabs>
              <w:tab w:val="right" w:leader="dot" w:pos="8306"/>
            </w:tabs>
          </w:pPr>
          <w:r>
            <w:fldChar w:fldCharType="begin"/>
          </w:r>
          <w:r>
            <w:instrText xml:space="preserve"> HYPERLINK \l _Toc1117 </w:instrText>
          </w:r>
          <w:r>
            <w:fldChar w:fldCharType="separate"/>
          </w:r>
          <w:r>
            <w:rPr>
              <w:rFonts w:hint="eastAsia" w:ascii="华文楷体" w:hAnsi="华文楷体" w:eastAsia="华文楷体" w:cs="华文楷体"/>
              <w:szCs w:val="30"/>
              <w:lang w:val="en-US" w:eastAsia="zh-CN"/>
            </w:rPr>
            <w:t>十一、投标人认为有必要提供的其他文件</w:t>
          </w:r>
          <w:r>
            <w:tab/>
          </w:r>
          <w:r>
            <w:fldChar w:fldCharType="begin"/>
          </w:r>
          <w:r>
            <w:instrText xml:space="preserve"> PAGEREF _Toc1117 \h </w:instrText>
          </w:r>
          <w:r>
            <w:fldChar w:fldCharType="separate"/>
          </w:r>
          <w:r>
            <w:t>17</w:t>
          </w:r>
          <w:r>
            <w:fldChar w:fldCharType="end"/>
          </w:r>
          <w:r>
            <w:fldChar w:fldCharType="end"/>
          </w:r>
        </w:p>
        <w:p>
          <w:r>
            <w:fldChar w:fldCharType="end"/>
          </w:r>
        </w:p>
      </w:sdtContent>
    </w:sdt>
    <w:p>
      <w:pPr>
        <w:pStyle w:val="3"/>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0" w:name="_Toc23379"/>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2"/>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673"/>
        <w:gridCol w:w="1673"/>
        <w:gridCol w:w="1673"/>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673" w:type="dxa"/>
            <w:vAlign w:val="center"/>
          </w:tcPr>
          <w:p>
            <w:pPr>
              <w:pStyle w:val="7"/>
              <w:ind w:firstLine="280" w:firstLineChars="100"/>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p>
            <w:pPr>
              <w:pStyle w:val="7"/>
              <w:jc w:val="left"/>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品牌</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型号</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生产地</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注册证号</w:t>
            </w:r>
          </w:p>
        </w:tc>
        <w:tc>
          <w:tcPr>
            <w:tcW w:w="3346" w:type="dxa"/>
            <w:gridSpan w:val="2"/>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其他（标准配置外可增加配件、服务）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3346" w:type="dxa"/>
            <w:gridSpan w:val="2"/>
            <w:vAlign w:val="center"/>
          </w:tcPr>
          <w:p>
            <w:pPr>
              <w:pStyle w:val="7"/>
              <w:jc w:val="center"/>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 w:name="_Toc7231"/>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 w:name="_Toc493600033"/>
      <w:bookmarkStart w:id="3" w:name="_Toc87445175"/>
      <w:bookmarkStart w:id="4" w:name="_Toc23406"/>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2"/>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第五章“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zh-CN" w:eastAsia="zh-CN"/>
        </w:rPr>
      </w:pPr>
      <w:bookmarkStart w:id="5" w:name="_Toc213141100"/>
      <w:bookmarkStart w:id="6" w:name="_Toc493600035"/>
      <w:bookmarkStart w:id="7" w:name="_Toc87445176"/>
      <w:bookmarkStart w:id="8" w:name="_Toc21242"/>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投标人须逐条对应招标文件中要求的商务条款，认真填写该表。商务条款是指：招标文件第五章《项目需求及技术要求》中要求的商务部分、交货期、付款方式、售后服务、履约保证金等要求。</w:t>
      </w:r>
    </w:p>
    <w:p>
      <w:pPr>
        <w:pStyle w:val="7"/>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2"/>
        <w:tblW w:w="10608"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463"/>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463"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招标文件页码或条目号</w:t>
            </w:r>
          </w:p>
        </w:tc>
        <w:tc>
          <w:tcPr>
            <w:tcW w:w="1850"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7"/>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bl>
    <w:p>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9" w:name="_Toc23609"/>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highlight w:val="yellow"/>
          <w:u w:val="none"/>
          <w:lang w:val="en-US" w:eastAsia="zh-CN"/>
        </w:rPr>
      </w:pPr>
      <w:r>
        <w:rPr>
          <w:rFonts w:hint="eastAsia" w:ascii="华文楷体" w:hAnsi="华文楷体" w:eastAsia="华文楷体" w:cs="华文楷体"/>
          <w:b w:val="0"/>
          <w:bCs w:val="0"/>
          <w:sz w:val="24"/>
          <w:szCs w:val="24"/>
          <w:highlight w:val="yellow"/>
          <w:u w:val="none"/>
          <w:lang w:val="en-US" w:eastAsia="zh-CN"/>
        </w:rPr>
        <w:t>（(原则上不接受二级以下授权，如果授权是二级的，必须提供上一级别的授权）</w:t>
      </w:r>
    </w:p>
    <w:p>
      <w:pPr>
        <w:jc w:val="left"/>
        <w:rPr>
          <w:rFonts w:hint="eastAsia" w:ascii="华文楷体" w:hAnsi="华文楷体" w:eastAsia="华文楷体" w:cs="华文楷体"/>
          <w:b w:val="0"/>
          <w:bCs w:val="0"/>
          <w:sz w:val="24"/>
          <w:szCs w:val="24"/>
          <w:highlight w:val="yellow"/>
          <w:u w:val="none"/>
          <w:lang w:val="en-US" w:eastAsia="zh-CN"/>
        </w:rPr>
      </w:pPr>
    </w:p>
    <w:p>
      <w:pPr>
        <w:jc w:val="left"/>
        <w:rPr>
          <w:rFonts w:hint="eastAsia" w:ascii="华文楷体" w:hAnsi="华文楷体" w:eastAsia="华文楷体" w:cs="华文楷体"/>
          <w:b w:val="0"/>
          <w:bCs w:val="0"/>
          <w:sz w:val="24"/>
          <w:szCs w:val="24"/>
          <w:highlight w:val="yellow"/>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0" w:name="_Toc837"/>
      <w:r>
        <w:rPr>
          <w:rFonts w:hint="eastAsia" w:ascii="华文楷体" w:hAnsi="华文楷体" w:eastAsia="华文楷体" w:cs="华文楷体"/>
          <w:sz w:val="30"/>
          <w:szCs w:val="30"/>
          <w:lang w:val="en-US" w:eastAsia="zh-CN"/>
        </w:rPr>
        <w:t>六、近三年类似供货业绩</w:t>
      </w:r>
      <w:bookmarkEnd w:id="1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（业绩需2022年至今参与项目供应商销售响应产品的合同、发票</w:t>
      </w:r>
      <w:bookmarkStart w:id="25" w:name="_GoBack"/>
      <w:bookmarkEnd w:id="25"/>
      <w:r>
        <w:rPr>
          <w:rFonts w:hint="eastAsia" w:ascii="华文楷体" w:hAnsi="华文楷体" w:eastAsia="华文楷体" w:cs="华文楷体"/>
          <w:b w:val="0"/>
          <w:bCs w:val="0"/>
          <w:kern w:val="2"/>
          <w:sz w:val="24"/>
          <w:szCs w:val="24"/>
          <w:u w:val="none"/>
          <w:lang w:val="en-US" w:eastAsia="zh-CN" w:bidi="ar-SA"/>
        </w:rPr>
        <w:t>复印件作为证明材料，格式自拟，加盖公章）</w:t>
      </w: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1" w:name="_Toc20082"/>
      <w:r>
        <w:rPr>
          <w:rFonts w:hint="eastAsia" w:ascii="华文楷体" w:hAnsi="华文楷体" w:eastAsia="华文楷体" w:cs="华文楷体"/>
          <w:sz w:val="30"/>
          <w:szCs w:val="30"/>
          <w:lang w:val="en-US" w:eastAsia="zh-CN"/>
        </w:rPr>
        <w:t>七、售后服务方案</w:t>
      </w:r>
      <w:bookmarkEnd w:id="11"/>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zh-CN" w:eastAsia="zh-CN"/>
        </w:rPr>
      </w:pPr>
      <w:bookmarkStart w:id="12" w:name="_Toc20970"/>
      <w:r>
        <w:rPr>
          <w:rFonts w:hint="eastAsia" w:ascii="华文楷体" w:hAnsi="华文楷体" w:eastAsia="华文楷体" w:cs="华文楷体"/>
          <w:sz w:val="30"/>
          <w:szCs w:val="30"/>
          <w:lang w:val="zh-CN" w:eastAsia="zh-CN"/>
        </w:rPr>
        <w:t>八、技术规格偏离表</w:t>
      </w:r>
      <w:bookmarkEnd w:id="12"/>
    </w:p>
    <w:p>
      <w:pPr>
        <w:pStyle w:val="7"/>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请按投标产品的实际技术参数，逐条对应招标文件的“项目需求及技术要求”中要求的技术规范认真填写该表，该表不能作为投标产品的技术文件。</w:t>
      </w:r>
    </w:p>
    <w:p>
      <w:pPr>
        <w:pStyle w:val="7"/>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7"/>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应该产品在第五章《项目需求及技术要求》中的序号。2、各投标人必须对招标文件第五章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3" w:name="_Toc26297"/>
      <w:r>
        <w:rPr>
          <w:rFonts w:hint="eastAsia" w:ascii="华文楷体" w:hAnsi="华文楷体" w:eastAsia="华文楷体" w:cs="华文楷体"/>
          <w:sz w:val="30"/>
          <w:szCs w:val="30"/>
          <w:lang w:val="en-US" w:eastAsia="zh-CN"/>
        </w:rPr>
        <w:t>九、资格证明文件</w:t>
      </w:r>
      <w:bookmarkEnd w:id="13"/>
    </w:p>
    <w:p>
      <w:pPr>
        <w:pStyle w:val="4"/>
        <w:bidi w:val="0"/>
        <w:rPr>
          <w:rFonts w:hint="eastAsia" w:ascii="华文楷体" w:hAnsi="华文楷体" w:eastAsia="华文楷体" w:cs="华文楷体"/>
          <w:sz w:val="24"/>
          <w:szCs w:val="21"/>
          <w:lang w:val="en-US" w:eastAsia="zh-CN"/>
        </w:rPr>
      </w:pPr>
      <w:bookmarkStart w:id="14" w:name="_Toc8215"/>
      <w:r>
        <w:rPr>
          <w:rFonts w:hint="eastAsia" w:ascii="华文楷体" w:hAnsi="华文楷体" w:eastAsia="华文楷体" w:cs="华文楷体"/>
          <w:sz w:val="24"/>
          <w:szCs w:val="21"/>
          <w:lang w:val="en-US" w:eastAsia="zh-CN"/>
        </w:rPr>
        <w:t>营业执照</w:t>
      </w:r>
      <w:bookmarkEnd w:id="14"/>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5" w:name="_Toc19528"/>
      <w:r>
        <w:rPr>
          <w:rFonts w:hint="eastAsia" w:ascii="华文楷体" w:hAnsi="华文楷体" w:eastAsia="华文楷体" w:cs="华文楷体"/>
          <w:sz w:val="24"/>
          <w:szCs w:val="21"/>
          <w:lang w:val="en-US" w:eastAsia="zh-CN"/>
        </w:rPr>
        <w:t>法定代表人身份证明书</w:t>
      </w:r>
      <w:bookmarkEnd w:id="15"/>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6" w:name="_Toc16324"/>
      <w:r>
        <w:rPr>
          <w:rFonts w:hint="eastAsia" w:ascii="华文楷体" w:hAnsi="华文楷体" w:eastAsia="华文楷体" w:cs="华文楷体"/>
          <w:sz w:val="24"/>
          <w:szCs w:val="21"/>
          <w:lang w:val="en-US" w:eastAsia="zh-CN"/>
        </w:rPr>
        <w:t>法定代表人授权委托书</w:t>
      </w:r>
      <w:bookmarkEnd w:id="16"/>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2"/>
        <w:tblW w:w="0" w:type="auto"/>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7"/>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zh-CN" w:eastAsia="zh-CN"/>
        </w:rPr>
      </w:pPr>
      <w:bookmarkStart w:id="17" w:name="_Toc493600038"/>
      <w:bookmarkStart w:id="18" w:name="_Toc87445179"/>
      <w:bookmarkStart w:id="19" w:name="_Toc14936"/>
      <w:r>
        <w:rPr>
          <w:rFonts w:hint="eastAsia" w:ascii="华文楷体" w:hAnsi="华文楷体" w:eastAsia="华文楷体" w:cs="华文楷体"/>
          <w:sz w:val="24"/>
          <w:szCs w:val="21"/>
          <w:lang w:val="zh-CN" w:eastAsia="zh-CN"/>
        </w:rPr>
        <w:t>投标人信息表</w:t>
      </w:r>
      <w:bookmarkEnd w:id="17"/>
      <w:bookmarkEnd w:id="18"/>
      <w:bookmarkEnd w:id="19"/>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（请投标人如实填写本表信息）</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公司名称</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公司地址</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公司性质</w:t>
            </w:r>
          </w:p>
        </w:tc>
        <w:tc>
          <w:tcPr>
            <w:tcW w:w="1716" w:type="dxa"/>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公司类型</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法定代表人</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注册资金</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注册日期</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开户银行</w:t>
            </w:r>
          </w:p>
        </w:tc>
        <w:tc>
          <w:tcPr>
            <w:tcW w:w="2506" w:type="dxa"/>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开户基本账号</w:t>
            </w:r>
          </w:p>
        </w:tc>
        <w:tc>
          <w:tcPr>
            <w:tcW w:w="2506" w:type="dxa"/>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联系人</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联系电话</w:t>
            </w: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手机</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固话</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联系传真</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联系邮箱</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经营范围</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公司管理体系认证</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如：工程类资质（工程单位）、设备制造商</w:t>
            </w:r>
            <w:bookmarkStart w:id="20" w:name="OLE_LINK21"/>
            <w:bookmarkStart w:id="21" w:name="OLE_LINK22"/>
            <w:r>
              <w:rPr>
                <w:rFonts w:hint="eastAsia" w:ascii="华文楷体" w:hAnsi="华文楷体" w:eastAsia="华文楷体" w:cs="华文楷体"/>
                <w:b w:val="0"/>
                <w:bCs w:val="0"/>
                <w:kern w:val="2"/>
                <w:sz w:val="21"/>
                <w:szCs w:val="21"/>
                <w:u w:val="none"/>
                <w:lang w:val="en-US" w:eastAsia="zh-CN" w:bidi="ar-SA"/>
              </w:rPr>
              <w:t>、经销商（生产、经营许可证</w:t>
            </w:r>
            <w:bookmarkEnd w:id="20"/>
            <w:bookmarkEnd w:id="21"/>
            <w:r>
              <w:rPr>
                <w:rFonts w:hint="eastAsia" w:ascii="华文楷体" w:hAnsi="华文楷体" w:eastAsia="华文楷体" w:cs="华文楷体"/>
                <w:b w:val="0"/>
                <w:bCs w:val="0"/>
                <w:kern w:val="2"/>
                <w:sz w:val="21"/>
                <w:szCs w:val="21"/>
                <w:u w:val="none"/>
                <w:lang w:val="en-US" w:eastAsia="zh-CN" w:bidi="ar-SA"/>
              </w:rPr>
              <w:t>、产品认证）、其它资质。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备注</w:t>
            </w:r>
          </w:p>
        </w:tc>
        <w:tc>
          <w:tcPr>
            <w:tcW w:w="7812" w:type="dxa"/>
            <w:gridSpan w:val="5"/>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22" w:name="_Toc21492"/>
      <w:r>
        <w:rPr>
          <w:rFonts w:hint="eastAsia" w:ascii="华文楷体" w:hAnsi="华文楷体" w:eastAsia="华文楷体" w:cs="华文楷体"/>
          <w:sz w:val="24"/>
          <w:szCs w:val="21"/>
          <w:lang w:val="en-US" w:eastAsia="zh-CN"/>
        </w:rPr>
        <w:t>其他资格证明文件</w:t>
      </w:r>
      <w:bookmarkEnd w:id="22"/>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（1）具有良好的商业信誉和健全的财务会计制度，投标人须提供财务状况报告，内容可为近三个月内开户银行出具的资信证明或资金存款证明（复印件）或（20</w:t>
      </w:r>
      <w:r>
        <w:rPr>
          <w:rFonts w:hint="eastAsia" w:ascii="华文楷体" w:hAnsi="华文楷体" w:eastAsia="华文楷体" w:cs="华文楷体"/>
          <w:b w:val="0"/>
          <w:bCs w:val="0"/>
          <w:kern w:val="2"/>
          <w:sz w:val="24"/>
          <w:szCs w:val="24"/>
          <w:u w:val="none"/>
          <w:lang w:val="en-US" w:eastAsia="zh-CN" w:bidi="ar-SA"/>
        </w:rPr>
        <w:t>21</w:t>
      </w:r>
      <w:r>
        <w:rPr>
          <w:rFonts w:hint="default" w:ascii="华文楷体" w:hAnsi="华文楷体" w:eastAsia="华文楷体" w:cs="华文楷体"/>
          <w:b w:val="0"/>
          <w:bCs w:val="0"/>
          <w:kern w:val="2"/>
          <w:sz w:val="24"/>
          <w:szCs w:val="24"/>
          <w:u w:val="none"/>
          <w:lang w:val="en-US" w:eastAsia="zh-CN" w:bidi="ar-SA"/>
        </w:rPr>
        <w:t>年至202</w:t>
      </w:r>
      <w:r>
        <w:rPr>
          <w:rFonts w:hint="eastAsia" w:ascii="华文楷体" w:hAnsi="华文楷体" w:eastAsia="华文楷体" w:cs="华文楷体"/>
          <w:b w:val="0"/>
          <w:bCs w:val="0"/>
          <w:kern w:val="2"/>
          <w:sz w:val="24"/>
          <w:szCs w:val="24"/>
          <w:u w:val="none"/>
          <w:lang w:val="en-US" w:eastAsia="zh-CN" w:bidi="ar-SA"/>
        </w:rPr>
        <w:t>3</w:t>
      </w:r>
      <w:r>
        <w:rPr>
          <w:rFonts w:hint="default" w:ascii="华文楷体" w:hAnsi="华文楷体" w:eastAsia="华文楷体" w:cs="华文楷体"/>
          <w:b w:val="0"/>
          <w:bCs w:val="0"/>
          <w:kern w:val="2"/>
          <w:sz w:val="24"/>
          <w:szCs w:val="24"/>
          <w:u w:val="none"/>
          <w:lang w:val="en-US" w:eastAsia="zh-CN" w:bidi="ar-SA"/>
        </w:rPr>
        <w:t>年任意一年度）经审计的财务审计报告及财务报表（须包括审计报告、资产负债表、利润表、现金流量表），如投标人成立时间不足一年的，提供自成立至今的财务报表或相关情况说明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具有依法缴纳税收和社会保障资金的良好记录，提供2023年1月至今任意一个季度或年度依法缴纳企业所得税的凭据或提供2023年1月至今任意3个月依法缴纳增值税的凭据，并提供2023年1月至今任意3个月缴纳社会保障资金的证明(成立未满3个月的提供成立以来的税收和社会保障资金缴纳凭证或相关情况说明；依法免税或不需要缴纳社会保障资金的供应商，应提供相应文件证明其依法免税或不需要缴纳社会保障资金)</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三年内，在经营活动中没有重大违法记录（重大违法记录是指投标人因违法经营受到刑事处罚或者责令停产停业、吊销许可证或者执照、较大数额罚款等行政处罚），提供“参加本项目政府采购活动前三年内在经营活动中没有重大违法记录的书面声明”（成立未满三年的投标人提供成立以来在经营活动中没有重大违法记录的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证/备案，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或经营许可证生产或经营范围须覆盖所投第二、三类医疗器械（复印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（6）其他资料。</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3" w:name="_Toc4548"/>
      <w:r>
        <w:rPr>
          <w:rFonts w:hint="eastAsia" w:ascii="华文楷体" w:hAnsi="华文楷体" w:eastAsia="华文楷体" w:cs="华文楷体"/>
          <w:sz w:val="30"/>
          <w:szCs w:val="30"/>
          <w:lang w:val="en-US" w:eastAsia="zh-CN"/>
        </w:rPr>
        <w:t>十、备品备件及长期最优惠供货价格</w:t>
      </w:r>
      <w:bookmarkEnd w:id="23"/>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4" w:name="_Toc1117"/>
      <w:r>
        <w:rPr>
          <w:rFonts w:hint="eastAsia" w:ascii="华文楷体" w:hAnsi="华文楷体" w:eastAsia="华文楷体" w:cs="华文楷体"/>
          <w:sz w:val="30"/>
          <w:szCs w:val="30"/>
          <w:lang w:val="en-US" w:eastAsia="zh-CN"/>
        </w:rPr>
        <w:t>十一、投标人认为有必要提供的其他文件</w:t>
      </w:r>
      <w:bookmarkEnd w:id="24"/>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华文楷体" w:hAnsi="华文楷体" w:eastAsia="华文楷体" w:cs="华文楷体"/>
          <w:b w:val="0"/>
          <w:bCs w:val="0"/>
          <w:sz w:val="24"/>
          <w:szCs w:val="24"/>
          <w:u w:val="none"/>
          <w:lang w:val="en-US" w:eastAsia="zh-CN"/>
        </w:rPr>
        <w:t>（格式自拟，加盖公章）</w:t>
      </w:r>
    </w:p>
    <w:p>
      <w:pPr>
        <w:jc w:val="left"/>
        <w:rPr>
          <w:rFonts w:hint="default" w:ascii="华文楷体" w:hAnsi="华文楷体" w:eastAsia="华文楷体" w:cs="华文楷体"/>
          <w:b w:val="0"/>
          <w:bCs w:val="0"/>
          <w:kern w:val="2"/>
          <w:sz w:val="24"/>
          <w:szCs w:val="24"/>
          <w:u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1F52620"/>
    <w:rsid w:val="03503D6C"/>
    <w:rsid w:val="04322EB9"/>
    <w:rsid w:val="04347B65"/>
    <w:rsid w:val="061D614D"/>
    <w:rsid w:val="0D393FC9"/>
    <w:rsid w:val="0D9A1496"/>
    <w:rsid w:val="0F1E4AAF"/>
    <w:rsid w:val="10762BDF"/>
    <w:rsid w:val="12B44329"/>
    <w:rsid w:val="144F2FB5"/>
    <w:rsid w:val="1513659E"/>
    <w:rsid w:val="188B28E3"/>
    <w:rsid w:val="1A5861A9"/>
    <w:rsid w:val="1B932335"/>
    <w:rsid w:val="1BDD3C44"/>
    <w:rsid w:val="1C292AE4"/>
    <w:rsid w:val="203232CB"/>
    <w:rsid w:val="22210E0A"/>
    <w:rsid w:val="244E37D6"/>
    <w:rsid w:val="26E2013A"/>
    <w:rsid w:val="281B1F07"/>
    <w:rsid w:val="2AA23D90"/>
    <w:rsid w:val="2AEB6BB7"/>
    <w:rsid w:val="2B63629F"/>
    <w:rsid w:val="2BC65440"/>
    <w:rsid w:val="2D4968BE"/>
    <w:rsid w:val="2F6E0835"/>
    <w:rsid w:val="31913455"/>
    <w:rsid w:val="321E478D"/>
    <w:rsid w:val="32425718"/>
    <w:rsid w:val="33C90985"/>
    <w:rsid w:val="345873FE"/>
    <w:rsid w:val="35C247F2"/>
    <w:rsid w:val="37565737"/>
    <w:rsid w:val="38766AAA"/>
    <w:rsid w:val="38F00C52"/>
    <w:rsid w:val="3B30289A"/>
    <w:rsid w:val="3C2F0E1D"/>
    <w:rsid w:val="3E896745"/>
    <w:rsid w:val="402A0309"/>
    <w:rsid w:val="41106504"/>
    <w:rsid w:val="422034E7"/>
    <w:rsid w:val="426F4017"/>
    <w:rsid w:val="438D13C5"/>
    <w:rsid w:val="44B66409"/>
    <w:rsid w:val="45680BAE"/>
    <w:rsid w:val="49203136"/>
    <w:rsid w:val="49FB2F07"/>
    <w:rsid w:val="4D735834"/>
    <w:rsid w:val="4DF84F0A"/>
    <w:rsid w:val="4E2E66ED"/>
    <w:rsid w:val="4EF14EB0"/>
    <w:rsid w:val="51807280"/>
    <w:rsid w:val="52B814BD"/>
    <w:rsid w:val="53962548"/>
    <w:rsid w:val="53AD61F7"/>
    <w:rsid w:val="560E24E2"/>
    <w:rsid w:val="59A94439"/>
    <w:rsid w:val="5AEE04A2"/>
    <w:rsid w:val="5C0D09C8"/>
    <w:rsid w:val="5D47454B"/>
    <w:rsid w:val="5F4E3341"/>
    <w:rsid w:val="607C7F1A"/>
    <w:rsid w:val="60F905B4"/>
    <w:rsid w:val="62DC4D1B"/>
    <w:rsid w:val="647E2B41"/>
    <w:rsid w:val="64D462AF"/>
    <w:rsid w:val="65216151"/>
    <w:rsid w:val="6589514F"/>
    <w:rsid w:val="67E763C9"/>
    <w:rsid w:val="691F21D5"/>
    <w:rsid w:val="69AE723D"/>
    <w:rsid w:val="6A0B073A"/>
    <w:rsid w:val="6B783ACA"/>
    <w:rsid w:val="6BE321F3"/>
    <w:rsid w:val="6E5770AB"/>
    <w:rsid w:val="6F6F593A"/>
    <w:rsid w:val="71615B93"/>
    <w:rsid w:val="739A6307"/>
    <w:rsid w:val="73FF59A6"/>
    <w:rsid w:val="74203FD3"/>
    <w:rsid w:val="761A0506"/>
    <w:rsid w:val="76E670B8"/>
    <w:rsid w:val="7B870E80"/>
    <w:rsid w:val="7BB353EB"/>
    <w:rsid w:val="7CCD6BFD"/>
    <w:rsid w:val="7E6E6186"/>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toc 3"/>
    <w:basedOn w:val="1"/>
    <w:next w:val="1"/>
    <w:qFormat/>
    <w:uiPriority w:val="0"/>
    <w:pPr>
      <w:ind w:left="840" w:leftChars="400"/>
    </w:pPr>
  </w:style>
  <w:style w:type="paragraph" w:styleId="7">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 w:type="paragraph" w:customStyle="1" w:styleId="15">
    <w:name w:val="WPSOffice手动目录 3"/>
    <w:qFormat/>
    <w:uiPriority w:val="0"/>
    <w:pPr>
      <w:ind w:leftChars="400"/>
    </w:pPr>
    <w:rPr>
      <w:rFonts w:asciiTheme="minorHAnsi" w:hAnsiTheme="minorHAnsi" w:eastAsiaTheme="minorEastAsia" w:cstheme="minorBidi"/>
      <w:sz w:val="20"/>
      <w:szCs w:val="20"/>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Administrator</cp:lastModifiedBy>
  <dcterms:modified xsi:type="dcterms:W3CDTF">2024-05-20T02:58:46Z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FD4CC743FB6F4915B7160933D35F830B</vt:lpwstr>
  </property>
</Properties>
</file>