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1"/>
            <w:tabs>
              <w:tab w:val="right" w:leader="dot" w:pos="8306"/>
            </w:tabs>
          </w:pPr>
          <w:r>
            <w:fldChar w:fldCharType="begin"/>
          </w:r>
          <w:r>
            <w:instrText xml:space="preserve">TOC \o "1-3" \h \u </w:instrText>
          </w:r>
          <w:r>
            <w:fldChar w:fldCharType="separate"/>
          </w:r>
          <w:r>
            <w:fldChar w:fldCharType="begin"/>
          </w:r>
          <w:r>
            <w:instrText xml:space="preserve"> HYPERLINK \l _Toc22076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_Toc22076 \h </w:instrText>
          </w:r>
          <w:r>
            <w:fldChar w:fldCharType="separate"/>
          </w:r>
          <w:r>
            <w:t>3</w:t>
          </w:r>
          <w:r>
            <w:fldChar w:fldCharType="end"/>
          </w:r>
          <w:r>
            <w:fldChar w:fldCharType="end"/>
          </w:r>
        </w:p>
        <w:p>
          <w:pPr>
            <w:pStyle w:val="11"/>
            <w:tabs>
              <w:tab w:val="right" w:leader="dot" w:pos="8306"/>
            </w:tabs>
          </w:pPr>
          <w:r>
            <w:fldChar w:fldCharType="begin"/>
          </w:r>
          <w:r>
            <w:instrText xml:space="preserve"> HYPERLINK \l _Toc18551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_Toc18551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_Toc20432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_Toc20432 \h </w:instrText>
          </w:r>
          <w:r>
            <w:fldChar w:fldCharType="separate"/>
          </w:r>
          <w:r>
            <w:t>5</w:t>
          </w:r>
          <w:r>
            <w:fldChar w:fldCharType="end"/>
          </w:r>
          <w:r>
            <w:fldChar w:fldCharType="end"/>
          </w:r>
        </w:p>
        <w:p>
          <w:pPr>
            <w:pStyle w:val="11"/>
            <w:tabs>
              <w:tab w:val="right" w:leader="dot" w:pos="8306"/>
            </w:tabs>
          </w:pPr>
          <w:r>
            <w:fldChar w:fldCharType="begin"/>
          </w:r>
          <w:r>
            <w:instrText xml:space="preserve"> HYPERLINK \l _Toc6940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_Toc6940 \h </w:instrText>
          </w:r>
          <w:r>
            <w:fldChar w:fldCharType="separate"/>
          </w:r>
          <w:r>
            <w:t>6</w:t>
          </w:r>
          <w:r>
            <w:fldChar w:fldCharType="end"/>
          </w:r>
          <w:r>
            <w:fldChar w:fldCharType="end"/>
          </w:r>
        </w:p>
        <w:p>
          <w:pPr>
            <w:pStyle w:val="11"/>
            <w:tabs>
              <w:tab w:val="right" w:leader="dot" w:pos="8306"/>
            </w:tabs>
          </w:pPr>
          <w:r>
            <w:fldChar w:fldCharType="begin"/>
          </w:r>
          <w:r>
            <w:instrText xml:space="preserve"> HYPERLINK \l _Toc25313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_Toc25313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_Toc25991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_Toc25991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_Toc2790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_Toc2790 \h </w:instrText>
          </w:r>
          <w:r>
            <w:fldChar w:fldCharType="separate"/>
          </w:r>
          <w:r>
            <w:t>9</w:t>
          </w:r>
          <w:r>
            <w:fldChar w:fldCharType="end"/>
          </w:r>
          <w:r>
            <w:fldChar w:fldCharType="end"/>
          </w:r>
        </w:p>
        <w:p>
          <w:pPr>
            <w:pStyle w:val="11"/>
            <w:tabs>
              <w:tab w:val="right" w:leader="dot" w:pos="8306"/>
            </w:tabs>
          </w:pPr>
          <w:r>
            <w:fldChar w:fldCharType="begin"/>
          </w:r>
          <w:r>
            <w:instrText xml:space="preserve"> HYPERLINK \l _Toc8519 </w:instrText>
          </w:r>
          <w:r>
            <w:fldChar w:fldCharType="separate"/>
          </w:r>
          <w:r>
            <w:rPr>
              <w:rFonts w:hint="eastAsia" w:ascii="华文楷体" w:hAnsi="华文楷体" w:eastAsia="华文楷体" w:cs="华文楷体"/>
              <w:szCs w:val="30"/>
              <w:lang w:val="zh-CN" w:eastAsia="zh-CN"/>
            </w:rPr>
            <w:t>八、技术规格偏离表</w:t>
          </w:r>
          <w:r>
            <w:tab/>
          </w:r>
          <w:r>
            <w:fldChar w:fldCharType="begin"/>
          </w:r>
          <w:r>
            <w:instrText xml:space="preserve"> PAGEREF _Toc8519 \h </w:instrText>
          </w:r>
          <w:r>
            <w:fldChar w:fldCharType="separate"/>
          </w:r>
          <w:r>
            <w:t>10</w:t>
          </w:r>
          <w:r>
            <w:fldChar w:fldCharType="end"/>
          </w:r>
          <w:r>
            <w:fldChar w:fldCharType="end"/>
          </w:r>
        </w:p>
        <w:p>
          <w:pPr>
            <w:pStyle w:val="11"/>
            <w:tabs>
              <w:tab w:val="right" w:leader="dot" w:pos="8306"/>
            </w:tabs>
          </w:pPr>
          <w:r>
            <w:fldChar w:fldCharType="begin"/>
          </w:r>
          <w:r>
            <w:instrText xml:space="preserve"> HYPERLINK \l _Toc24411 </w:instrText>
          </w:r>
          <w:r>
            <w:fldChar w:fldCharType="separate"/>
          </w:r>
          <w:r>
            <w:rPr>
              <w:rFonts w:hint="eastAsia" w:ascii="华文楷体" w:hAnsi="华文楷体" w:eastAsia="华文楷体" w:cs="华文楷体"/>
              <w:szCs w:val="30"/>
              <w:lang w:val="en-US" w:eastAsia="zh-CN"/>
            </w:rPr>
            <w:t>九、资格证明文件</w:t>
          </w:r>
          <w:r>
            <w:tab/>
          </w:r>
          <w:r>
            <w:fldChar w:fldCharType="begin"/>
          </w:r>
          <w:r>
            <w:instrText xml:space="preserve"> PAGEREF _Toc24411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_Toc9063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_Toc9063 \h </w:instrText>
          </w:r>
          <w:r>
            <w:fldChar w:fldCharType="separate"/>
          </w:r>
          <w:r>
            <w:t>11</w:t>
          </w:r>
          <w:r>
            <w:fldChar w:fldCharType="end"/>
          </w:r>
          <w:r>
            <w:fldChar w:fldCharType="end"/>
          </w:r>
        </w:p>
        <w:p>
          <w:pPr>
            <w:pStyle w:val="6"/>
            <w:tabs>
              <w:tab w:val="right" w:leader="dot" w:pos="8306"/>
            </w:tabs>
          </w:pPr>
          <w:r>
            <w:fldChar w:fldCharType="begin"/>
          </w:r>
          <w:r>
            <w:instrText xml:space="preserve"> HYPERLINK \l _Toc5786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_Toc5786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_Toc4206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_Toc4206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_Toc13398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_Toc13398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_Toc12647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_Toc12647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_Toc26889 </w:instrText>
          </w:r>
          <w:r>
            <w:fldChar w:fldCharType="separate"/>
          </w:r>
          <w:r>
            <w:rPr>
              <w:rFonts w:hint="eastAsia" w:ascii="华文楷体" w:hAnsi="华文楷体" w:eastAsia="华文楷体" w:cs="华文楷体"/>
              <w:szCs w:val="30"/>
              <w:lang w:val="en-US" w:eastAsia="zh-CN"/>
            </w:rPr>
            <w:t>十、备品备件及最优惠供货价格</w:t>
          </w:r>
          <w:r>
            <w:tab/>
          </w:r>
          <w:r>
            <w:fldChar w:fldCharType="begin"/>
          </w:r>
          <w:r>
            <w:instrText xml:space="preserve"> PAGEREF _Toc26889 \h </w:instrText>
          </w:r>
          <w:r>
            <w:fldChar w:fldCharType="separate"/>
          </w:r>
          <w:r>
            <w:t>16</w:t>
          </w:r>
          <w:r>
            <w:fldChar w:fldCharType="end"/>
          </w:r>
          <w:r>
            <w:fldChar w:fldCharType="end"/>
          </w:r>
        </w:p>
        <w:p>
          <w:pPr>
            <w:pStyle w:val="11"/>
            <w:tabs>
              <w:tab w:val="right" w:leader="dot" w:pos="8306"/>
            </w:tabs>
          </w:pPr>
          <w:r>
            <w:fldChar w:fldCharType="begin"/>
          </w:r>
          <w:r>
            <w:instrText xml:space="preserve"> HYPERLINK \l _Toc14865 </w:instrText>
          </w:r>
          <w:r>
            <w:fldChar w:fldCharType="separate"/>
          </w:r>
          <w:r>
            <w:rPr>
              <w:rFonts w:hint="eastAsia" w:ascii="华文楷体" w:hAnsi="华文楷体" w:eastAsia="华文楷体" w:cs="华文楷体"/>
              <w:szCs w:val="30"/>
              <w:lang w:val="en-US" w:eastAsia="zh-CN"/>
            </w:rPr>
            <w:t>十一、投标人认为有必要提供的其他文件</w:t>
          </w:r>
          <w:r>
            <w:tab/>
          </w:r>
          <w:r>
            <w:fldChar w:fldCharType="begin"/>
          </w:r>
          <w:r>
            <w:instrText xml:space="preserve"> PAGEREF _Toc14865 \h </w:instrText>
          </w:r>
          <w:r>
            <w:fldChar w:fldCharType="separate"/>
          </w:r>
          <w:r>
            <w:t>17</w:t>
          </w:r>
          <w:r>
            <w:fldChar w:fldCharType="end"/>
          </w:r>
          <w:r>
            <w:fldChar w:fldCharType="end"/>
          </w:r>
        </w:p>
        <w:p>
          <w:r>
            <w:fldChar w:fldCharType="end"/>
          </w:r>
        </w:p>
      </w:sdtContent>
    </w:sdt>
    <w:p>
      <w:pPr>
        <w:pStyle w:val="3"/>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0" w:name="_Toc22076"/>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2"/>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7"/>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p>
            <w:pPr>
              <w:pStyle w:val="7"/>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7"/>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7"/>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7"/>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 w:name="_Toc18551"/>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20432"/>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2"/>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第五章“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5" w:name="_Toc6940"/>
      <w:bookmarkStart w:id="6" w:name="_Toc87445176"/>
      <w:bookmarkStart w:id="7" w:name="_Toc493600035"/>
      <w:bookmarkStart w:id="8" w:name="_Toc213141100"/>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投标人须逐条对应招标文件中要求的商务条款，认真填写该表。商务条款是指：招标文件第五章《项目需求及技术要求》中要求的商务部分、交货期、付款方式、售后服务、履约保证金等要求。</w:t>
      </w:r>
    </w:p>
    <w:p>
      <w:pPr>
        <w:pStyle w:val="7"/>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10608"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463"/>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463"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招标文件页码或条目号</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7"/>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7"/>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463"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7"/>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7"/>
              <w:rPr>
                <w:rFonts w:hint="eastAsia" w:ascii="华文楷体" w:hAnsi="华文楷体" w:eastAsia="华文楷体" w:cs="华文楷体"/>
                <w:b w:val="0"/>
                <w:bCs w:val="0"/>
                <w:kern w:val="2"/>
                <w:sz w:val="24"/>
                <w:szCs w:val="24"/>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9" w:name="_Toc25313"/>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0" w:name="_Toc25991"/>
      <w:r>
        <w:rPr>
          <w:rFonts w:hint="eastAsia" w:ascii="华文楷体" w:hAnsi="华文楷体" w:eastAsia="华文楷体" w:cs="华文楷体"/>
          <w:sz w:val="30"/>
          <w:szCs w:val="30"/>
          <w:lang w:val="en-US" w:eastAsia="zh-CN"/>
        </w:rPr>
        <w:t>六、近三年类似供货业绩</w:t>
      </w:r>
      <w:bookmarkEnd w:id="1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（业绩需2022年至今签订的合同复印件加盖公章作为证明材料，格式自拟，加盖公章）</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1" w:name="_Toc2790"/>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zh-CN" w:eastAsia="zh-CN"/>
        </w:rPr>
      </w:pPr>
      <w:bookmarkStart w:id="12" w:name="_Toc8519"/>
      <w:r>
        <w:rPr>
          <w:rFonts w:hint="eastAsia" w:ascii="华文楷体" w:hAnsi="华文楷体" w:eastAsia="华文楷体" w:cs="华文楷体"/>
          <w:sz w:val="30"/>
          <w:szCs w:val="30"/>
          <w:lang w:val="zh-CN" w:eastAsia="zh-CN"/>
        </w:rPr>
        <w:t>八、技术规格偏离表</w:t>
      </w:r>
      <w:bookmarkEnd w:id="12"/>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请按投标产品的实际技术参数，逐条对应招标文件的“项目需求及技术要求”中要求的技术规范认真填写该表，该表不能作为投标产品的技术文件。</w:t>
      </w:r>
    </w:p>
    <w:p>
      <w:pPr>
        <w:pStyle w:val="7"/>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7"/>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应该产品在第五章《项目需求及技术要求》中的序号。2、各投标人必须对招标文件第五章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13" w:name="_Toc24411"/>
      <w:r>
        <w:rPr>
          <w:rFonts w:hint="eastAsia" w:ascii="华文楷体" w:hAnsi="华文楷体" w:eastAsia="华文楷体" w:cs="华文楷体"/>
          <w:sz w:val="30"/>
          <w:szCs w:val="30"/>
          <w:lang w:val="en-US" w:eastAsia="zh-CN"/>
        </w:rPr>
        <w:t>九、资格证明文件</w:t>
      </w:r>
      <w:bookmarkEnd w:id="13"/>
    </w:p>
    <w:p>
      <w:pPr>
        <w:pStyle w:val="4"/>
        <w:bidi w:val="0"/>
        <w:rPr>
          <w:rFonts w:hint="eastAsia" w:ascii="华文楷体" w:hAnsi="华文楷体" w:eastAsia="华文楷体" w:cs="华文楷体"/>
          <w:sz w:val="24"/>
          <w:szCs w:val="21"/>
          <w:lang w:val="en-US" w:eastAsia="zh-CN"/>
        </w:rPr>
      </w:pPr>
      <w:bookmarkStart w:id="14" w:name="_Toc9063"/>
      <w:r>
        <w:rPr>
          <w:rFonts w:hint="eastAsia" w:ascii="华文楷体" w:hAnsi="华文楷体" w:eastAsia="华文楷体" w:cs="华文楷体"/>
          <w:sz w:val="24"/>
          <w:szCs w:val="21"/>
          <w:lang w:val="en-US" w:eastAsia="zh-CN"/>
        </w:rPr>
        <w:t>营业执照</w:t>
      </w:r>
      <w:bookmarkEnd w:id="14"/>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5" w:name="_Toc5786"/>
      <w:r>
        <w:rPr>
          <w:rFonts w:hint="eastAsia" w:ascii="华文楷体" w:hAnsi="华文楷体" w:eastAsia="华文楷体" w:cs="华文楷体"/>
          <w:sz w:val="24"/>
          <w:szCs w:val="21"/>
          <w:lang w:val="en-US" w:eastAsia="zh-CN"/>
        </w:rPr>
        <w:t>法定代表人身份证明书</w:t>
      </w:r>
      <w:bookmarkEnd w:id="15"/>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16" w:name="_Toc4206"/>
      <w:r>
        <w:rPr>
          <w:rFonts w:hint="eastAsia" w:ascii="华文楷体" w:hAnsi="华文楷体" w:eastAsia="华文楷体" w:cs="华文楷体"/>
          <w:sz w:val="24"/>
          <w:szCs w:val="21"/>
          <w:lang w:val="en-US" w:eastAsia="zh-CN"/>
        </w:rPr>
        <w:t>法定代表人授权委托书</w:t>
      </w:r>
      <w:bookmarkEnd w:id="16"/>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2"/>
        <w:tblW w:w="0" w:type="auto"/>
        <w:tblInd w:w="720" w:type="dxa"/>
        <w:tblLayout w:type="fixed"/>
        <w:tblCellMar>
          <w:top w:w="0" w:type="dxa"/>
          <w:left w:w="108" w:type="dxa"/>
          <w:bottom w:w="0" w:type="dxa"/>
          <w:right w:w="108" w:type="dxa"/>
        </w:tblCellMar>
      </w:tblPr>
      <w:tblGrid>
        <w:gridCol w:w="1908"/>
        <w:gridCol w:w="3960"/>
      </w:tblGrid>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7"/>
              <w:spacing w:line="500" w:lineRule="exact"/>
              <w:rPr>
                <w:rFonts w:hAnsi="宋体"/>
              </w:rPr>
            </w:pPr>
          </w:p>
        </w:tc>
      </w:tr>
      <w:tr>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7"/>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7"/>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7"/>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zh-CN" w:eastAsia="zh-CN"/>
        </w:rPr>
      </w:pPr>
      <w:bookmarkStart w:id="17" w:name="_Toc13398"/>
      <w:bookmarkStart w:id="18" w:name="_Toc493600038"/>
      <w:bookmarkStart w:id="19" w:name="_Toc87445179"/>
      <w:r>
        <w:rPr>
          <w:rFonts w:hint="eastAsia" w:ascii="华文楷体" w:hAnsi="华文楷体" w:eastAsia="华文楷体" w:cs="华文楷体"/>
          <w:sz w:val="24"/>
          <w:szCs w:val="21"/>
          <w:lang w:val="zh-CN" w:eastAsia="zh-CN"/>
        </w:rPr>
        <w:t>投标人信息表</w:t>
      </w:r>
      <w:bookmarkEnd w:id="17"/>
      <w:bookmarkEnd w:id="18"/>
      <w:bookmarkEnd w:id="19"/>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0" w:name="OLE_LINK21"/>
            <w:bookmarkStart w:id="21"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0"/>
            <w:bookmarkEnd w:id="21"/>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4"/>
        <w:bidi w:val="0"/>
        <w:rPr>
          <w:rFonts w:hint="eastAsia" w:ascii="华文楷体" w:hAnsi="华文楷体" w:eastAsia="华文楷体" w:cs="华文楷体"/>
          <w:sz w:val="24"/>
          <w:szCs w:val="21"/>
          <w:lang w:val="en-US" w:eastAsia="zh-CN"/>
        </w:rPr>
      </w:pPr>
      <w:bookmarkStart w:id="22" w:name="_Toc12647"/>
      <w:r>
        <w:rPr>
          <w:rFonts w:hint="eastAsia" w:ascii="华文楷体" w:hAnsi="华文楷体" w:eastAsia="华文楷体" w:cs="华文楷体"/>
          <w:sz w:val="24"/>
          <w:szCs w:val="21"/>
          <w:lang w:val="en-US" w:eastAsia="zh-CN"/>
        </w:rPr>
        <w:t>其他资格证明文件</w:t>
      </w:r>
      <w:bookmarkEnd w:id="22"/>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w:t>
      </w:r>
      <w:bookmarkStart w:id="25" w:name="_GoBack"/>
      <w:bookmarkEnd w:id="25"/>
      <w:r>
        <w:rPr>
          <w:rFonts w:hint="eastAsia" w:ascii="华文楷体" w:hAnsi="华文楷体" w:eastAsia="华文楷体" w:cs="华文楷体"/>
          <w:b w:val="0"/>
          <w:bCs w:val="0"/>
          <w:kern w:val="2"/>
          <w:sz w:val="24"/>
          <w:szCs w:val="24"/>
          <w:u w:val="none"/>
          <w:lang w:val="en-US" w:eastAsia="zh-CN" w:bidi="ar-SA"/>
        </w:rPr>
        <w:t>0</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（3）有依法缴纳税收和社会保障资金的良好记录，提供缴费所属时期在202</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年01月至本项目投标文件提交截止时间前任意连续</w:t>
      </w:r>
      <w:r>
        <w:rPr>
          <w:rFonts w:hint="eastAsia" w:ascii="华文楷体" w:hAnsi="华文楷体" w:eastAsia="华文楷体" w:cs="华文楷体"/>
          <w:b w:val="0"/>
          <w:bCs w:val="0"/>
          <w:kern w:val="2"/>
          <w:sz w:val="24"/>
          <w:szCs w:val="24"/>
          <w:u w:val="none"/>
          <w:lang w:val="en-US" w:eastAsia="zh-CN" w:bidi="ar-SA"/>
        </w:rPr>
        <w:t>2</w:t>
      </w:r>
      <w:r>
        <w:rPr>
          <w:rFonts w:hint="default" w:ascii="华文楷体" w:hAnsi="华文楷体" w:eastAsia="华文楷体" w:cs="华文楷体"/>
          <w:b w:val="0"/>
          <w:bCs w:val="0"/>
          <w:kern w:val="2"/>
          <w:sz w:val="24"/>
          <w:szCs w:val="24"/>
          <w:u w:val="none"/>
          <w:lang w:val="en-US" w:eastAsia="zh-CN" w:bidi="ar-SA"/>
        </w:rPr>
        <w:t>个月的税收缴纳凭证和社保资金缴纳凭证（成立未满三个月的投标人提供成立以来税收和社会保障资金缴纳凭证或相关情况说明，依法不需要缴纳税收和社保的应提供相应的证明材料或合理可信的情况说明）。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3" w:name="_Toc26889"/>
      <w:r>
        <w:rPr>
          <w:rFonts w:hint="eastAsia" w:ascii="华文楷体" w:hAnsi="华文楷体" w:eastAsia="华文楷体" w:cs="华文楷体"/>
          <w:sz w:val="30"/>
          <w:szCs w:val="30"/>
          <w:lang w:val="en-US" w:eastAsia="zh-CN"/>
        </w:rPr>
        <w:t>十、备品备件及长期最优惠供货价格</w:t>
      </w:r>
      <w:bookmarkEnd w:id="23"/>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3"/>
        <w:numPr>
          <w:ilvl w:val="1"/>
          <w:numId w:val="0"/>
        </w:numPr>
        <w:bidi w:val="0"/>
        <w:outlineLvl w:val="0"/>
        <w:rPr>
          <w:rFonts w:hint="eastAsia" w:ascii="华文楷体" w:hAnsi="华文楷体" w:eastAsia="华文楷体" w:cs="华文楷体"/>
          <w:sz w:val="30"/>
          <w:szCs w:val="30"/>
          <w:lang w:val="en-US" w:eastAsia="zh-CN"/>
        </w:rPr>
      </w:pPr>
      <w:bookmarkStart w:id="24" w:name="_Toc14865"/>
      <w:r>
        <w:rPr>
          <w:rFonts w:hint="eastAsia" w:ascii="华文楷体" w:hAnsi="华文楷体" w:eastAsia="华文楷体" w:cs="华文楷体"/>
          <w:sz w:val="30"/>
          <w:szCs w:val="30"/>
          <w:lang w:val="en-US" w:eastAsia="zh-CN"/>
        </w:rPr>
        <w:t>十一、投标人认为有必要提供的其他文件</w:t>
      </w:r>
      <w:bookmarkEnd w:id="24"/>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61D614D"/>
    <w:rsid w:val="0F1E4AAF"/>
    <w:rsid w:val="10762BDF"/>
    <w:rsid w:val="12B44329"/>
    <w:rsid w:val="144F2FB5"/>
    <w:rsid w:val="1513659E"/>
    <w:rsid w:val="188B28E3"/>
    <w:rsid w:val="1A5861A9"/>
    <w:rsid w:val="1B932335"/>
    <w:rsid w:val="1BDD3C44"/>
    <w:rsid w:val="1C292AE4"/>
    <w:rsid w:val="22210E0A"/>
    <w:rsid w:val="244E37D6"/>
    <w:rsid w:val="26E2013A"/>
    <w:rsid w:val="281B1F07"/>
    <w:rsid w:val="2AA23D90"/>
    <w:rsid w:val="2AEB6BB7"/>
    <w:rsid w:val="2B63629F"/>
    <w:rsid w:val="2BC65440"/>
    <w:rsid w:val="2D4968BE"/>
    <w:rsid w:val="2F6E0835"/>
    <w:rsid w:val="321E478D"/>
    <w:rsid w:val="32425718"/>
    <w:rsid w:val="33C90985"/>
    <w:rsid w:val="345873FE"/>
    <w:rsid w:val="35C247F2"/>
    <w:rsid w:val="37565737"/>
    <w:rsid w:val="38766AAA"/>
    <w:rsid w:val="38F00C52"/>
    <w:rsid w:val="3B30289A"/>
    <w:rsid w:val="3C2F0E1D"/>
    <w:rsid w:val="3E896745"/>
    <w:rsid w:val="402A0309"/>
    <w:rsid w:val="41106504"/>
    <w:rsid w:val="422034E7"/>
    <w:rsid w:val="426F4017"/>
    <w:rsid w:val="438D13C5"/>
    <w:rsid w:val="44B66409"/>
    <w:rsid w:val="45680BAE"/>
    <w:rsid w:val="49203136"/>
    <w:rsid w:val="49FB2F07"/>
    <w:rsid w:val="4DF84F0A"/>
    <w:rsid w:val="4E2E66ED"/>
    <w:rsid w:val="4EF14EB0"/>
    <w:rsid w:val="51807280"/>
    <w:rsid w:val="52B814BD"/>
    <w:rsid w:val="53962548"/>
    <w:rsid w:val="53AD61F7"/>
    <w:rsid w:val="560E24E2"/>
    <w:rsid w:val="59A94439"/>
    <w:rsid w:val="5AEE04A2"/>
    <w:rsid w:val="5D47454B"/>
    <w:rsid w:val="5F4E3341"/>
    <w:rsid w:val="607C7F1A"/>
    <w:rsid w:val="60F905B4"/>
    <w:rsid w:val="62DC4D1B"/>
    <w:rsid w:val="647E2B41"/>
    <w:rsid w:val="64D462AF"/>
    <w:rsid w:val="65216151"/>
    <w:rsid w:val="6589514F"/>
    <w:rsid w:val="67E763C9"/>
    <w:rsid w:val="691F21D5"/>
    <w:rsid w:val="69AE723D"/>
    <w:rsid w:val="6A0B073A"/>
    <w:rsid w:val="6B783ACA"/>
    <w:rsid w:val="6BE321F3"/>
    <w:rsid w:val="6E5770AB"/>
    <w:rsid w:val="6F6F593A"/>
    <w:rsid w:val="71615B93"/>
    <w:rsid w:val="739A6307"/>
    <w:rsid w:val="73FF59A6"/>
    <w:rsid w:val="74203FD3"/>
    <w:rsid w:val="761A0506"/>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toc 3"/>
    <w:basedOn w:val="1"/>
    <w:next w:val="1"/>
    <w:qFormat/>
    <w:uiPriority w:val="0"/>
    <w:pPr>
      <w:ind w:left="840" w:leftChars="400"/>
    </w:pPr>
  </w:style>
  <w:style w:type="paragraph" w:styleId="7">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customStyle="1" w:styleId="14">
    <w:name w:val="WPSOffice手动目录 2"/>
    <w:qFormat/>
    <w:uiPriority w:val="0"/>
    <w:pPr>
      <w:ind w:leftChars="200"/>
    </w:pPr>
    <w:rPr>
      <w:rFonts w:asciiTheme="minorHAnsi" w:hAnsiTheme="minorHAnsi" w:eastAsiaTheme="minorEastAsia" w:cstheme="minorBidi"/>
      <w:sz w:val="20"/>
      <w:szCs w:val="20"/>
    </w:rPr>
  </w:style>
  <w:style w:type="paragraph" w:customStyle="1" w:styleId="15">
    <w:name w:val="WPSOffice手动目录 3"/>
    <w:qFormat/>
    <w:uiPriority w:val="0"/>
    <w:pPr>
      <w:ind w:leftChars="400"/>
    </w:pPr>
    <w:rPr>
      <w:rFonts w:asciiTheme="minorHAnsi" w:hAnsiTheme="minorHAnsi" w:eastAsiaTheme="minorEastAsia" w:cstheme="minorBidi"/>
      <w:sz w:val="20"/>
      <w:szCs w:val="20"/>
    </w:rPr>
  </w:style>
  <w:style w:type="paragraph" w:customStyle="1" w:styleId="16">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cgz</cp:lastModifiedBy>
  <dcterms:modified xsi:type="dcterms:W3CDTF">2024-02-05T06:25:22Z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FD4CC743FB6F4915B7160933D35F830B</vt:lpwstr>
  </property>
</Properties>
</file>