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outlineLvl w:val="1"/>
        <w:rPr>
          <w:rFonts w:ascii="Microsoft Sans Serif" w:hAnsi="Microsoft Sans Serif" w:eastAsia="微软雅黑"/>
          <w:bCs w:val="0"/>
          <w:color w:val="000000"/>
          <w:sz w:val="24"/>
          <w:szCs w:val="24"/>
        </w:rPr>
      </w:pPr>
      <w:bookmarkStart w:id="0" w:name="_GoBack"/>
      <w:r>
        <w:rPr>
          <w:rFonts w:ascii="Microsoft Sans Serif" w:hAnsi="Microsoft Sans Serif" w:eastAsia="微软雅黑"/>
          <w:bCs w:val="0"/>
          <w:color w:val="000000"/>
          <w:sz w:val="24"/>
          <w:szCs w:val="24"/>
        </w:rPr>
        <w:t>3MP</w:t>
      </w:r>
      <w:r>
        <w:rPr>
          <w:rFonts w:hint="eastAsia" w:ascii="Microsoft Sans Serif" w:hAnsi="Microsoft Sans Serif" w:eastAsia="微软雅黑"/>
          <w:bCs w:val="0"/>
          <w:color w:val="000000"/>
          <w:sz w:val="24"/>
          <w:szCs w:val="24"/>
          <w:lang w:val="en-US" w:eastAsia="zh-CN"/>
        </w:rPr>
        <w:t>彩色</w:t>
      </w:r>
      <w:r>
        <w:rPr>
          <w:rFonts w:hint="eastAsia" w:ascii="Microsoft Sans Serif" w:hAnsi="Microsoft Sans Serif" w:eastAsia="微软雅黑"/>
          <w:bCs w:val="0"/>
          <w:color w:val="000000"/>
          <w:sz w:val="24"/>
          <w:szCs w:val="24"/>
        </w:rPr>
        <w:t>医用显示器</w:t>
      </w:r>
    </w:p>
    <w:bookmarkEnd w:id="0"/>
    <w:tbl>
      <w:tblPr>
        <w:tblStyle w:val="3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6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472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Microsoft Sans Serif" w:hAnsi="Microsoft Sans Serif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指标项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92" w:lineRule="auto"/>
              <w:jc w:val="left"/>
              <w:textAlignment w:val="auto"/>
              <w:rPr>
                <w:rFonts w:ascii="Microsoft Sans Serif" w:hAnsi="Microsoft Sans Serif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技术规格要求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472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Microsoft Sans Serif" w:hAnsi="Microsoft Sans Serif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屏幕尺寸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92" w:lineRule="auto"/>
              <w:jc w:val="left"/>
              <w:textAlignment w:val="auto"/>
              <w:rPr>
                <w:rFonts w:ascii="Microsoft Sans Serif" w:hAnsi="Microsoft Sans Serif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≥</w:t>
            </w:r>
            <w:r>
              <w:rPr>
                <w:rFonts w:ascii="Microsoft Sans Serif" w:hAnsi="Microsoft Sans Serif" w:eastAsia="微软雅黑"/>
                <w:color w:val="000000"/>
                <w:sz w:val="18"/>
                <w:szCs w:val="18"/>
              </w:rPr>
              <w:t>21.3</w:t>
            </w: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英寸 LED背光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472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Microsoft Sans Serif" w:hAnsi="Microsoft Sans Serif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分辨率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92" w:lineRule="auto"/>
              <w:jc w:val="left"/>
              <w:textAlignment w:val="auto"/>
              <w:rPr>
                <w:rFonts w:ascii="Microsoft Sans Serif" w:hAnsi="Microsoft Sans Serif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分辨率≥</w:t>
            </w:r>
            <w:r>
              <w:rPr>
                <w:rFonts w:ascii="Microsoft Sans Serif" w:hAnsi="Microsoft Sans Serif" w:eastAsia="微软雅黑"/>
                <w:color w:val="000000"/>
                <w:sz w:val="18"/>
                <w:szCs w:val="18"/>
              </w:rPr>
              <w:t>2048</w:t>
            </w: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×</w:t>
            </w:r>
            <w:r>
              <w:rPr>
                <w:rFonts w:ascii="Microsoft Sans Serif" w:hAnsi="Microsoft Sans Serif" w:eastAsia="微软雅黑"/>
                <w:color w:val="000000"/>
                <w:sz w:val="18"/>
                <w:szCs w:val="18"/>
              </w:rPr>
              <w:t>1536</w:t>
            </w: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（横屏）</w:t>
            </w:r>
            <w:r>
              <w:rPr>
                <w:rFonts w:ascii="Microsoft Sans Serif" w:hAnsi="Microsoft Sans Serif" w:eastAsia="微软雅黑"/>
                <w:color w:val="000000"/>
                <w:sz w:val="18"/>
                <w:szCs w:val="18"/>
              </w:rPr>
              <w:t>/1536</w:t>
            </w: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×</w:t>
            </w:r>
            <w:r>
              <w:rPr>
                <w:rFonts w:ascii="Microsoft Sans Serif" w:hAnsi="Microsoft Sans Serif" w:eastAsia="微软雅黑"/>
                <w:color w:val="000000"/>
                <w:sz w:val="18"/>
                <w:szCs w:val="18"/>
              </w:rPr>
              <w:t>2048</w:t>
            </w: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（竖屏），可以横竖屏转换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472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  <w:lang w:val="en-US" w:eastAsia="zh-CN"/>
              </w:rPr>
              <w:t>支持色彩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92" w:lineRule="auto"/>
              <w:jc w:val="left"/>
              <w:textAlignment w:val="auto"/>
              <w:rPr>
                <w:rFonts w:hint="default" w:ascii="Microsoft Sans Serif" w:hAnsi="Microsoft Sans Serif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  <w:lang w:val="en-US" w:eastAsia="zh-CN"/>
              </w:rPr>
              <w:t>1.07B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472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Microsoft Sans Serif" w:hAnsi="Microsoft Sans Serif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像素大小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92" w:lineRule="auto"/>
              <w:jc w:val="left"/>
              <w:textAlignment w:val="auto"/>
              <w:rPr>
                <w:rFonts w:ascii="Microsoft Sans Serif" w:hAnsi="Microsoft Sans Serif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≤</w:t>
            </w:r>
            <w:r>
              <w:rPr>
                <w:rFonts w:ascii="Microsoft Sans Serif" w:hAnsi="Microsoft Sans Serif" w:eastAsia="微软雅黑"/>
                <w:color w:val="000000"/>
                <w:sz w:val="18"/>
                <w:szCs w:val="18"/>
              </w:rPr>
              <w:t>0.2115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472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Microsoft Sans Serif" w:hAnsi="Microsoft Sans Serif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对比度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92" w:lineRule="auto"/>
              <w:jc w:val="left"/>
              <w:textAlignment w:val="auto"/>
              <w:rPr>
                <w:rFonts w:ascii="Microsoft Sans Serif" w:hAnsi="Microsoft Sans Serif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  <w:lang w:val="en-US" w:eastAsia="zh-CN"/>
              </w:rPr>
              <w:t>180</w:t>
            </w:r>
            <w:r>
              <w:rPr>
                <w:rFonts w:ascii="Microsoft Sans Serif" w:hAnsi="Microsoft Sans Serif" w:eastAsia="微软雅黑"/>
                <w:color w:val="000000"/>
                <w:sz w:val="18"/>
                <w:szCs w:val="18"/>
              </w:rPr>
              <w:t>0:1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472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Microsoft Sans Serif" w:hAnsi="Microsoft Sans Serif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最大亮度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92" w:lineRule="auto"/>
              <w:jc w:val="left"/>
              <w:textAlignment w:val="auto"/>
              <w:rPr>
                <w:rFonts w:ascii="Microsoft Sans Serif" w:hAnsi="Microsoft Sans Serif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ascii="Microsoft Sans Serif" w:hAnsi="Microsoft Sans Serif" w:eastAsia="微软雅黑"/>
                <w:color w:val="000000"/>
                <w:sz w:val="18"/>
                <w:szCs w:val="18"/>
              </w:rPr>
              <w:t>00 cd/m2</w:t>
            </w:r>
            <w:r>
              <w:rPr>
                <w:rFonts w:hint="eastAsia" w:ascii="Microsoft Sans Serif" w:hAnsi="Microsoft Sans Serif" w:eastAsia="微软雅黑"/>
                <w:color w:val="auto"/>
                <w:sz w:val="18"/>
                <w:szCs w:val="18"/>
                <w:lang w:val="en-US" w:eastAsia="zh-CN"/>
              </w:rPr>
              <w:t>，提供CNAS认可的第三方机构出具的检测报告及查询链接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472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Microsoft Sans Serif" w:hAnsi="Microsoft Sans Serif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视角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92" w:lineRule="auto"/>
              <w:jc w:val="left"/>
              <w:textAlignment w:val="auto"/>
              <w:rPr>
                <w:rFonts w:ascii="Microsoft Sans Serif" w:hAnsi="Microsoft Sans Serif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≥</w:t>
            </w:r>
            <w:r>
              <w:rPr>
                <w:rFonts w:ascii="Microsoft Sans Serif" w:hAnsi="Microsoft Sans Serif" w:eastAsia="微软雅黑"/>
                <w:color w:val="000000"/>
                <w:sz w:val="18"/>
                <w:szCs w:val="18"/>
              </w:rPr>
              <w:t>17</w:t>
            </w: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sym w:font="Symbol" w:char="F0B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472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Microsoft Sans Serif" w:hAnsi="Microsoft Sans Serif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响应时间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92" w:lineRule="auto"/>
              <w:jc w:val="left"/>
              <w:textAlignment w:val="auto"/>
              <w:rPr>
                <w:rFonts w:ascii="Microsoft Sans Serif" w:hAnsi="Microsoft Sans Serif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≤</w:t>
            </w: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  <w:lang w:val="en-US" w:eastAsia="zh-CN"/>
              </w:rPr>
              <w:t>15</w:t>
            </w:r>
            <w:r>
              <w:rPr>
                <w:rFonts w:ascii="Microsoft Sans Serif" w:hAnsi="Microsoft Sans Serif" w:eastAsia="微软雅黑"/>
                <w:color w:val="000000"/>
                <w:sz w:val="18"/>
                <w:szCs w:val="18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472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  <w:lang w:val="en-US" w:eastAsia="zh-CN"/>
              </w:rPr>
              <w:t>均匀性</w:t>
            </w:r>
          </w:p>
        </w:tc>
        <w:tc>
          <w:tcPr>
            <w:tcW w:w="61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textAlignment w:val="auto"/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≥</w:t>
            </w: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  <w:lang w:val="en-US" w:eastAsia="zh-CN"/>
              </w:rPr>
              <w:t>80%</w:t>
            </w:r>
            <w:r>
              <w:rPr>
                <w:rFonts w:hint="eastAsia" w:ascii="Microsoft Sans Serif" w:hAnsi="Microsoft Sans Serif" w:eastAsia="微软雅黑"/>
                <w:color w:val="auto"/>
                <w:sz w:val="18"/>
                <w:szCs w:val="18"/>
                <w:lang w:val="en-US" w:eastAsia="zh-CN"/>
              </w:rPr>
              <w:t>，提供CNAS认可的第三方机构出具的检测报告及查询链接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472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Microsoft Sans Serif" w:hAnsi="Microsoft Sans Serif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医疗影像标准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92" w:lineRule="auto"/>
              <w:jc w:val="left"/>
              <w:textAlignment w:val="auto"/>
              <w:rPr>
                <w:rFonts w:ascii="Microsoft Sans Serif" w:hAnsi="Microsoft Sans Serif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完全符合</w:t>
            </w:r>
            <w:r>
              <w:rPr>
                <w:rFonts w:ascii="Microsoft Sans Serif" w:hAnsi="Microsoft Sans Serif" w:eastAsia="微软雅黑"/>
                <w:color w:val="000000"/>
                <w:sz w:val="18"/>
                <w:szCs w:val="18"/>
              </w:rPr>
              <w:t>DICOM3.14</w:t>
            </w: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472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Microsoft Sans Serif" w:hAnsi="Microsoft Sans Serif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医疗设备曲线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92" w:lineRule="auto"/>
              <w:jc w:val="left"/>
              <w:textAlignment w:val="auto"/>
              <w:rPr>
                <w:rFonts w:ascii="Microsoft Sans Serif" w:hAnsi="Microsoft Sans Serif" w:eastAsia="微软雅黑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eastAsia="微软雅黑"/>
                <w:color w:val="000000"/>
                <w:sz w:val="18"/>
                <w:szCs w:val="18"/>
              </w:rPr>
              <w:t>内置</w:t>
            </w: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  <w:lang w:val="en-US" w:eastAsia="zh-CN"/>
              </w:rPr>
              <w:t>CIE</w:t>
            </w: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  <w:lang w:val="en-US" w:eastAsia="zh-CN"/>
              </w:rPr>
              <w:t>User1</w:t>
            </w: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  <w:lang w:val="en-US" w:eastAsia="zh-CN"/>
              </w:rPr>
              <w:t>User2</w:t>
            </w: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、GAMMA</w:t>
            </w: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  <w:lang w:val="en-US" w:eastAsia="zh-CN"/>
              </w:rPr>
              <w:t>1.8</w:t>
            </w: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、GAMMA2.</w:t>
            </w: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、GAMMA2.2、DICOM</w:t>
            </w: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  <w:lang w:val="en-US" w:eastAsia="zh-CN"/>
              </w:rPr>
              <w:t>200</w:t>
            </w: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、DICOM</w:t>
            </w: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  <w:lang w:val="en-US" w:eastAsia="zh-CN"/>
              </w:rPr>
              <w:t>250</w:t>
            </w: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、DICOM</w:t>
            </w: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  <w:lang w:val="en-US" w:eastAsia="zh-CN"/>
              </w:rPr>
              <w:t>300</w:t>
            </w: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、DICOM</w:t>
            </w: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  <w:lang w:val="en-US" w:eastAsia="zh-CN"/>
              </w:rPr>
              <w:t>350</w:t>
            </w: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、DICOM</w:t>
            </w: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  <w:lang w:val="en-US" w:eastAsia="zh-CN"/>
              </w:rPr>
              <w:t>400</w:t>
            </w: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、DICOM</w:t>
            </w: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  <w:lang w:val="en-US" w:eastAsia="zh-CN"/>
              </w:rPr>
              <w:t>450</w:t>
            </w: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、DICOM</w:t>
            </w: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  <w:lang w:val="en-US" w:eastAsia="zh-CN"/>
              </w:rPr>
              <w:t>500</w:t>
            </w: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、DICOM</w:t>
            </w: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  <w:lang w:val="en-US" w:eastAsia="zh-CN"/>
              </w:rPr>
              <w:t>550</w:t>
            </w: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、DICOM</w:t>
            </w: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  <w:lang w:val="en-US" w:eastAsia="zh-CN"/>
              </w:rPr>
              <w:t>600、CAL</w:t>
            </w:r>
            <w:r>
              <w:rPr>
                <w:rFonts w:ascii="Microsoft Sans Serif" w:hAnsi="Microsoft Sans Serif" w:eastAsia="微软雅黑"/>
                <w:color w:val="000000"/>
                <w:sz w:val="18"/>
                <w:szCs w:val="18"/>
              </w:rPr>
              <w:t>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472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Microsoft Sans Serif" w:hAnsi="Microsoft Sans Serif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数字输入信号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92" w:lineRule="auto"/>
              <w:jc w:val="left"/>
              <w:textAlignment w:val="auto"/>
              <w:rPr>
                <w:rFonts w:ascii="Microsoft Sans Serif" w:hAnsi="Microsoft Sans Serif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Display port：最新一代数字视频接口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textAlignment w:val="auto"/>
              <w:rPr>
                <w:rFonts w:ascii="Microsoft Sans Serif" w:hAnsi="Microsoft Sans Serif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DVI-D：计算机数字视频接口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472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数字通讯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92" w:lineRule="auto"/>
              <w:jc w:val="left"/>
              <w:textAlignment w:val="auto"/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内置USB转接口，≥1个上行端口2个下行端口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472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Microsoft Sans Serif" w:hAnsi="Microsoft Sans Serif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操作按键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92" w:lineRule="auto"/>
              <w:jc w:val="left"/>
              <w:textAlignment w:val="auto"/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隐藏式触控按键，操作方便，超长使用寿命</w:t>
            </w: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  <w:lang w:val="en-US" w:eastAsia="zh-CN"/>
              </w:rPr>
              <w:t>提供实物照片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472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灯箱功能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92" w:lineRule="auto"/>
              <w:jc w:val="left"/>
              <w:textAlignment w:val="auto"/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显示器一键控制开启显示器灯箱功能，具备胶片固定装置，可方便用于胶片固定阅读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472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健康提醒功能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92" w:lineRule="auto"/>
              <w:jc w:val="left"/>
              <w:textAlignment w:val="auto"/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具有持续使用≥2小时自动屏幕显示提醒功能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472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亮度恒定技术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92" w:lineRule="auto"/>
              <w:jc w:val="left"/>
              <w:textAlignment w:val="auto"/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  <w:lang w:val="en-US" w:eastAsia="zh-CN"/>
              </w:rPr>
              <w:t>内置背光传感器监测背光亮度</w:t>
            </w: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保证背光稳定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472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环境亮度自适应技术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92" w:lineRule="auto"/>
              <w:jc w:val="left"/>
              <w:textAlignment w:val="auto"/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  <w:lang w:val="en-US" w:eastAsia="zh-CN"/>
              </w:rPr>
              <w:t>前置环境光传感器</w:t>
            </w: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确保在不同环境亮度下满足DICOM标准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472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Microsoft Sans Serif" w:hAnsi="Microsoft Sans Serif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显卡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92" w:lineRule="auto"/>
              <w:ind w:left="21" w:leftChars="10"/>
              <w:jc w:val="left"/>
              <w:textAlignment w:val="auto"/>
              <w:rPr>
                <w:rFonts w:ascii="Microsoft Sans Serif" w:hAnsi="Microsoft Sans Serif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  <w:lang w:val="en-US" w:eastAsia="zh-CN"/>
              </w:rPr>
              <w:t>多头专业显卡，</w:t>
            </w: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显存≥</w:t>
            </w: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472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Microsoft Sans Serif" w:hAnsi="Microsoft Sans Serif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  <w:lang w:val="en-US" w:eastAsia="zh-CN"/>
              </w:rPr>
              <w:t>底座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92" w:lineRule="auto"/>
              <w:ind w:left="21" w:leftChars="10"/>
              <w:jc w:val="left"/>
              <w:textAlignment w:val="auto"/>
              <w:rPr>
                <w:rFonts w:ascii="Microsoft Sans Serif" w:hAnsi="Microsoft Sans Serif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  <w:lang w:val="en-US" w:eastAsia="zh-CN"/>
              </w:rPr>
              <w:t>左右35°旋转，仰角≥15°，俯角≥5°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472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Microsoft Sans Serif" w:hAnsi="Microsoft Sans Serif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体系认证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92" w:lineRule="auto"/>
              <w:jc w:val="left"/>
              <w:textAlignment w:val="auto"/>
              <w:rPr>
                <w:rFonts w:ascii="Microsoft Sans Serif" w:hAnsi="Microsoft Sans Serif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根据所投产品生产厂家的企业管理体系及品质管理情况（ISO9001、GB/T28001-2001）</w:t>
            </w: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  <w:lang w:val="en-US" w:eastAsia="zh-CN"/>
              </w:rPr>
              <w:t>提供相关证明文件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472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电源要求</w:t>
            </w:r>
          </w:p>
        </w:tc>
        <w:tc>
          <w:tcPr>
            <w:tcW w:w="6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92" w:lineRule="auto"/>
              <w:jc w:val="left"/>
              <w:textAlignment w:val="auto"/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外置电源模块，通过中国节能产品认证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472" w:type="dxa"/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Microsoft Sans Serif" w:hAnsi="Microsoft Sans Serif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售后服务</w:t>
            </w:r>
          </w:p>
        </w:tc>
        <w:tc>
          <w:tcPr>
            <w:tcW w:w="611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92" w:lineRule="auto"/>
              <w:jc w:val="left"/>
              <w:textAlignment w:val="auto"/>
              <w:rPr>
                <w:rFonts w:ascii="Microsoft Sans Serif" w:hAnsi="Microsoft Sans Serif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Microsoft Sans Serif" w:hAnsi="Microsoft Sans Serif" w:eastAsia="微软雅黑"/>
                <w:color w:val="000000"/>
                <w:sz w:val="18"/>
                <w:szCs w:val="18"/>
              </w:rPr>
              <w:t>原厂保修，以保障产品在使用过程中能得到持续的售后服务支持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61EA9"/>
    <w:rsid w:val="0C953385"/>
    <w:rsid w:val="12610B4B"/>
    <w:rsid w:val="144F2FB5"/>
    <w:rsid w:val="21061EA9"/>
    <w:rsid w:val="242705EF"/>
    <w:rsid w:val="2CDB78ED"/>
    <w:rsid w:val="2FBD4BC4"/>
    <w:rsid w:val="311F25BD"/>
    <w:rsid w:val="493D5A8C"/>
    <w:rsid w:val="596433FD"/>
    <w:rsid w:val="5FE11306"/>
    <w:rsid w:val="68145509"/>
    <w:rsid w:val="761A0506"/>
    <w:rsid w:val="7827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2023-12-27T07:09:00Z</dcterms:created>
  <dc:creator>c</dc:creator>
  <cp:lastModifiedBy>c</cp:lastModifiedBy>
  <dcterms:modified xsi:type="dcterms:W3CDTF">2023-12-27T07:11:53Z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D9AB3070480A4C3D9294DF607C44BE38</vt:lpwstr>
  </property>
</Properties>
</file>