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44"/>
          <w:szCs w:val="52"/>
        </w:rPr>
      </w:pPr>
      <w:r>
        <w:rPr>
          <w:rFonts w:hint="eastAsia" w:ascii="楷体" w:hAnsi="楷体" w:eastAsia="楷体" w:cs="楷体"/>
          <w:sz w:val="44"/>
          <w:szCs w:val="52"/>
          <w:u w:val="single"/>
        </w:rPr>
        <w:t>冰毯</w:t>
      </w:r>
      <w:r>
        <w:rPr>
          <w:rFonts w:hint="eastAsia" w:ascii="楷体" w:hAnsi="楷体" w:eastAsia="楷体" w:cs="楷体"/>
          <w:sz w:val="44"/>
          <w:szCs w:val="52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sz w:val="24"/>
        </w:rPr>
        <w:t>1、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★</w:t>
      </w:r>
      <w:r>
        <w:rPr>
          <w:rFonts w:hint="eastAsia" w:ascii="楷体" w:hAnsi="楷体" w:eastAsia="楷体" w:cs="楷体"/>
          <w:bCs/>
          <w:sz w:val="24"/>
        </w:rPr>
        <w:t>双核半导体控温系统:两套独立的大功率控温模块，等效于两台压缩机，</w:t>
      </w:r>
      <w:r>
        <w:rPr>
          <w:rFonts w:hint="eastAsia" w:ascii="楷体" w:hAnsi="楷体" w:eastAsia="楷体" w:cs="楷体"/>
          <w:sz w:val="24"/>
        </w:rPr>
        <w:t>设置“降温/升温”，设备在制冷和制热功能之间切换，</w:t>
      </w:r>
      <w:r>
        <w:rPr>
          <w:rFonts w:hint="eastAsia" w:ascii="楷体" w:hAnsi="楷体" w:eastAsia="楷体" w:cs="楷体"/>
          <w:bCs/>
          <w:sz w:val="24"/>
        </w:rPr>
        <w:t>提高设备使用率灵活性和便捷性;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2、</w:t>
      </w:r>
      <w:r>
        <w:rPr>
          <w:rFonts w:hint="eastAsia" w:ascii="楷体" w:hAnsi="楷体" w:eastAsia="楷体" w:cs="楷体"/>
          <w:sz w:val="24"/>
        </w:rPr>
        <w:t>显示界面：7</w:t>
      </w:r>
      <w:r>
        <w:rPr>
          <w:rFonts w:hint="eastAsia" w:ascii="楷体" w:hAnsi="楷体" w:eastAsia="楷体" w:cs="楷体"/>
          <w:bCs/>
          <w:sz w:val="24"/>
        </w:rPr>
        <w:t>寸全智能化触摸屏，中文菜单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3、</w:t>
      </w:r>
      <w:r>
        <w:rPr>
          <w:rFonts w:hint="eastAsia" w:ascii="楷体" w:hAnsi="楷体" w:eastAsia="楷体" w:cs="楷体"/>
          <w:sz w:val="24"/>
        </w:rPr>
        <w:t>输出结构：双路输出，双温控制，可毯、软帽同时使用,(软帽有婴儿、儿童、青少年等不同年龄配置)；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4、双模式控温:手动控温模式，自动控温模式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5、体温传感器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" w:firstLineChars="15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自动模式设置功能：设置体温参数，设备将患者体温控制在设定值。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" w:firstLineChars="15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制冷设置范围：30℃～40℃，步进值0.1℃。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" w:firstLineChars="15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制热设置范围：30℃～37℃，步进值0.1℃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" w:firstLineChars="15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体温传感器监测范围：25℃～43℃，允差±0.2℃。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6、循环液体温度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" w:firstLineChars="15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手动模式设置功能：设置循环水温参数，设备将循环水温恒定控制在设定值。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" w:firstLineChars="15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制冷设置范围：4℃～36℃，步进值0.5℃。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" w:firstLineChars="15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制热设置范围：30℃～40℃，步进值0.5℃。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" w:firstLineChars="15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循环液体温度控制：循环液体温度允差±1℃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7、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★</w:t>
      </w:r>
      <w:r>
        <w:rPr>
          <w:rFonts w:hint="eastAsia" w:ascii="楷体" w:hAnsi="楷体" w:eastAsia="楷体" w:cs="楷体"/>
          <w:sz w:val="24"/>
        </w:rPr>
        <w:t>进口自锁快速接头，使用操作更方便、简捷、移动自如，防止液体泄漏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8、空载平均速率：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24"/>
        </w:rPr>
        <w:t>制冷空载速率：制冷工作状态，在25℃至10℃温度下降区间内，取不小于8℃的温度差数值，制冷空载速率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不小于1.5℃/min。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制热空载速率：制热工作状态，在30℃至40℃温度上升区间内，取不小于8℃的温度差数值，制热空载速率不小于2.5℃/min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9、负载最大平均速率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制冷负载最大平均速率不小于3℃/h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制热负载最大平均速率不小于1℃/h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10、循环液体温度超过42℃时，设备停止工作，并具有提示音，水箱内液体不足时，设备停止工作，并具有提示音，体温传感器监测功能异常(检测温度不在28℃-42℃范围内)时，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设备显示界面提示，并具有提示音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11、设备通过按键设置，可在制冷和制热模式之间切换，当设备未经回温时切换，具有显示界面提示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Cs/>
          <w:sz w:val="24"/>
        </w:rPr>
        <w:t>12、连续循环输出:两组连续水循环，患者的热量连续不断被带走，效率高，并且毯温度与毯内水温一致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Cs/>
          <w:sz w:val="24"/>
        </w:rPr>
        <w:t>13、体温探头（传感器）出现故障，不影响手动控温模式工作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14、蜂窝毯特点：液体专用TPU内胆、抗菌、抗老化、柔软 、 强度高 、耐用，水流均匀，冷、热传导效率高 , 聚氨酯材质蜂窝状设计增加了导热面积，水流无死角，还具有防褥疮功能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15、工作噪声：设备正常工作时，噪声≤60dB(A)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16、承重要求：控温毯正常工作时，毯子承重≥135kg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86C55"/>
    <w:rsid w:val="13396F80"/>
    <w:rsid w:val="192F3615"/>
    <w:rsid w:val="1A087960"/>
    <w:rsid w:val="20E52513"/>
    <w:rsid w:val="3DA91811"/>
    <w:rsid w:val="41286C55"/>
    <w:rsid w:val="42235F3F"/>
    <w:rsid w:val="43C13DC8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2023-11-03T09:11:00Z</dcterms:created>
  <dc:creator>cgz</dc:creator>
  <cp:lastModifiedBy>cgz</cp:lastModifiedBy>
  <dcterms:modified xsi:type="dcterms:W3CDTF">2023-11-03T09:12:11Z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655C9D2EAFBE4E9C98C7A3474AF8FACF</vt:lpwstr>
  </property>
</Properties>
</file>