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91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1593"/>
        <w:gridCol w:w="6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blHeader/>
          <w:jc w:val="center"/>
        </w:trPr>
        <w:tc>
          <w:tcPr>
            <w:tcW w:w="1013" w:type="dxa"/>
            <w:vAlign w:val="center"/>
          </w:tcPr>
          <w:p>
            <w:pPr>
              <w:spacing w:before="100" w:beforeAutospacing="1" w:after="100" w:afterAutospacing="1" w:line="240" w:lineRule="atLeast"/>
              <w:jc w:val="center"/>
              <w:rPr>
                <w:rFonts w:ascii="华文楷体" w:hAnsi="华文楷体" w:eastAsia="华文楷体" w:cs="华文楷体"/>
                <w:b/>
                <w:szCs w:val="21"/>
              </w:rPr>
            </w:pPr>
            <w:r>
              <w:rPr>
                <w:rFonts w:hint="eastAsia" w:ascii="华文楷体" w:hAnsi="华文楷体" w:eastAsia="华文楷体" w:cs="华文楷体"/>
                <w:b/>
                <w:szCs w:val="21"/>
              </w:rPr>
              <w:t>评审程序</w:t>
            </w:r>
          </w:p>
        </w:tc>
        <w:tc>
          <w:tcPr>
            <w:tcW w:w="8181" w:type="dxa"/>
            <w:gridSpan w:val="2"/>
            <w:vAlign w:val="center"/>
          </w:tcPr>
          <w:p>
            <w:pPr>
              <w:spacing w:before="100" w:beforeAutospacing="1" w:after="100" w:afterAutospacing="1" w:line="240" w:lineRule="atLeast"/>
              <w:jc w:val="center"/>
              <w:rPr>
                <w:rFonts w:ascii="华文楷体" w:hAnsi="华文楷体" w:eastAsia="华文楷体" w:cs="华文楷体"/>
                <w:b/>
                <w:szCs w:val="21"/>
              </w:rPr>
            </w:pPr>
            <w:r>
              <w:rPr>
                <w:rFonts w:hint="eastAsia" w:ascii="华文楷体" w:hAnsi="华文楷体" w:eastAsia="华文楷体" w:cs="华文楷体"/>
                <w:b/>
                <w:szCs w:val="21"/>
              </w:rPr>
              <w:t>评 审 内 容 及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jc w:val="center"/>
        </w:trPr>
        <w:tc>
          <w:tcPr>
            <w:tcW w:w="1013" w:type="dxa"/>
            <w:vMerge w:val="restart"/>
            <w:vAlign w:val="center"/>
          </w:tcPr>
          <w:p>
            <w:pPr>
              <w:spacing w:line="240" w:lineRule="atLeast"/>
              <w:rPr>
                <w:rFonts w:ascii="华文楷体" w:hAnsi="华文楷体" w:eastAsia="华文楷体" w:cs="华文楷体"/>
                <w:szCs w:val="21"/>
              </w:rPr>
            </w:pPr>
            <w:r>
              <w:rPr>
                <w:rFonts w:hint="eastAsia" w:ascii="华文楷体" w:hAnsi="华文楷体" w:eastAsia="华文楷体" w:cs="华文楷体"/>
                <w:szCs w:val="21"/>
              </w:rPr>
              <w:t>详细评审标准</w:t>
            </w:r>
          </w:p>
        </w:tc>
        <w:tc>
          <w:tcPr>
            <w:tcW w:w="1593" w:type="dxa"/>
            <w:vAlign w:val="center"/>
          </w:tcPr>
          <w:p>
            <w:pPr>
              <w:spacing w:line="240" w:lineRule="atLeast"/>
              <w:jc w:val="center"/>
              <w:rPr>
                <w:rFonts w:ascii="华文楷体" w:hAnsi="华文楷体" w:eastAsia="华文楷体" w:cs="华文楷体"/>
                <w:szCs w:val="21"/>
              </w:rPr>
            </w:pPr>
            <w:r>
              <w:rPr>
                <w:rFonts w:hint="eastAsia" w:ascii="华文楷体" w:hAnsi="华文楷体" w:eastAsia="华文楷体" w:cs="华文楷体"/>
                <w:szCs w:val="21"/>
              </w:rPr>
              <w:t>1、</w:t>
            </w:r>
            <w:r>
              <w:rPr>
                <w:rFonts w:hint="eastAsia" w:ascii="华文楷体" w:hAnsi="华文楷体" w:eastAsia="华文楷体" w:cs="华文楷体"/>
                <w:szCs w:val="21"/>
                <w:lang w:eastAsia="zh-CN"/>
              </w:rPr>
              <w:t>评审</w:t>
            </w:r>
            <w:r>
              <w:rPr>
                <w:rFonts w:hint="eastAsia" w:ascii="华文楷体" w:hAnsi="华文楷体" w:eastAsia="华文楷体" w:cs="华文楷体"/>
                <w:szCs w:val="21"/>
              </w:rPr>
              <w:t>总得分计算公式</w:t>
            </w:r>
          </w:p>
        </w:tc>
        <w:tc>
          <w:tcPr>
            <w:tcW w:w="6588" w:type="dxa"/>
            <w:vAlign w:val="center"/>
          </w:tcPr>
          <w:p>
            <w:pPr>
              <w:spacing w:line="240" w:lineRule="atLeast"/>
              <w:rPr>
                <w:rFonts w:ascii="华文楷体" w:hAnsi="华文楷体" w:eastAsia="华文楷体" w:cs="华文楷体"/>
                <w:szCs w:val="21"/>
              </w:rPr>
            </w:pPr>
            <w:r>
              <w:rPr>
                <w:rFonts w:hint="eastAsia" w:ascii="华文楷体" w:hAnsi="华文楷体" w:eastAsia="华文楷体" w:cs="华文楷体"/>
                <w:szCs w:val="21"/>
                <w:lang w:eastAsia="zh-CN"/>
              </w:rPr>
              <w:t>响应人</w:t>
            </w:r>
            <w:r>
              <w:rPr>
                <w:rFonts w:hint="eastAsia" w:ascii="华文楷体" w:hAnsi="华文楷体" w:eastAsia="华文楷体" w:cs="华文楷体"/>
                <w:szCs w:val="21"/>
              </w:rPr>
              <w:t>的</w:t>
            </w:r>
            <w:r>
              <w:rPr>
                <w:rFonts w:hint="eastAsia" w:ascii="华文楷体" w:hAnsi="华文楷体" w:eastAsia="华文楷体" w:cs="华文楷体"/>
                <w:szCs w:val="21"/>
                <w:lang w:eastAsia="zh-CN"/>
              </w:rPr>
              <w:t>评审</w:t>
            </w:r>
            <w:r>
              <w:rPr>
                <w:rFonts w:hint="eastAsia" w:ascii="华文楷体" w:hAnsi="华文楷体" w:eastAsia="华文楷体" w:cs="华文楷体"/>
                <w:szCs w:val="21"/>
              </w:rPr>
              <w:t>总得分＝F1＋F2＋F3</w:t>
            </w:r>
          </w:p>
          <w:p>
            <w:pPr>
              <w:spacing w:line="240" w:lineRule="atLeast"/>
              <w:rPr>
                <w:rFonts w:ascii="华文楷体" w:hAnsi="华文楷体" w:eastAsia="华文楷体" w:cs="华文楷体"/>
                <w:szCs w:val="21"/>
              </w:rPr>
            </w:pPr>
            <w:r>
              <w:rPr>
                <w:rFonts w:hint="eastAsia" w:ascii="华文楷体" w:hAnsi="华文楷体" w:eastAsia="华文楷体" w:cs="华文楷体"/>
                <w:szCs w:val="21"/>
              </w:rPr>
              <w:t>其中：①F1、F2、F3分别为</w:t>
            </w:r>
            <w:r>
              <w:rPr>
                <w:rFonts w:hint="eastAsia" w:ascii="华文楷体" w:hAnsi="华文楷体" w:eastAsia="华文楷体" w:cs="华文楷体"/>
                <w:szCs w:val="21"/>
                <w:lang w:eastAsia="zh-CN"/>
              </w:rPr>
              <w:t>响应</w:t>
            </w:r>
            <w:r>
              <w:rPr>
                <w:rFonts w:hint="eastAsia" w:ascii="华文楷体" w:hAnsi="华文楷体" w:eastAsia="华文楷体" w:cs="华文楷体"/>
                <w:szCs w:val="21"/>
              </w:rPr>
              <w:t>报价、技术部分、商务部分3项评分因素的汇总得分；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3" w:type="dxa"/>
            <w:vMerge w:val="continue"/>
            <w:vAlign w:val="center"/>
          </w:tcPr>
          <w:p>
            <w:pPr>
              <w:spacing w:line="240" w:lineRule="atLeast"/>
              <w:rPr>
                <w:rFonts w:ascii="华文楷体" w:hAnsi="华文楷体" w:eastAsia="华文楷体" w:cs="华文楷体"/>
                <w:szCs w:val="21"/>
              </w:rPr>
            </w:pPr>
          </w:p>
        </w:tc>
        <w:tc>
          <w:tcPr>
            <w:tcW w:w="1593" w:type="dxa"/>
            <w:vAlign w:val="center"/>
          </w:tcPr>
          <w:p>
            <w:pPr>
              <w:spacing w:line="240" w:lineRule="atLeast"/>
              <w:rPr>
                <w:rFonts w:ascii="华文楷体" w:hAnsi="华文楷体" w:eastAsia="华文楷体" w:cs="华文楷体"/>
                <w:szCs w:val="21"/>
              </w:rPr>
            </w:pPr>
            <w:r>
              <w:rPr>
                <w:rFonts w:hint="eastAsia" w:ascii="华文楷体" w:hAnsi="华文楷体" w:eastAsia="华文楷体" w:cs="华文楷体"/>
                <w:szCs w:val="21"/>
              </w:rPr>
              <w:t>2、评分因素</w:t>
            </w:r>
          </w:p>
          <w:p>
            <w:pPr>
              <w:spacing w:line="240" w:lineRule="atLeast"/>
              <w:rPr>
                <w:rFonts w:ascii="华文楷体" w:hAnsi="华文楷体" w:eastAsia="华文楷体" w:cs="华文楷体"/>
                <w:szCs w:val="21"/>
              </w:rPr>
            </w:pPr>
            <w:r>
              <w:rPr>
                <w:rFonts w:hint="eastAsia" w:ascii="华文楷体" w:hAnsi="华文楷体" w:eastAsia="华文楷体" w:cs="华文楷体"/>
                <w:szCs w:val="21"/>
              </w:rPr>
              <w:t>分值及权重</w:t>
            </w:r>
          </w:p>
        </w:tc>
        <w:tc>
          <w:tcPr>
            <w:tcW w:w="6588" w:type="dxa"/>
            <w:vAlign w:val="center"/>
          </w:tcPr>
          <w:p>
            <w:pPr>
              <w:spacing w:line="240" w:lineRule="atLeast"/>
              <w:ind w:left="1258" w:hanging="1258"/>
              <w:rPr>
                <w:rFonts w:ascii="华文楷体" w:hAnsi="华文楷体" w:eastAsia="华文楷体" w:cs="华文楷体"/>
                <w:szCs w:val="21"/>
              </w:rPr>
            </w:pPr>
            <w:r>
              <w:rPr>
                <w:rFonts w:hint="eastAsia" w:ascii="华文楷体" w:hAnsi="华文楷体" w:eastAsia="华文楷体" w:cs="华文楷体"/>
                <w:szCs w:val="21"/>
                <w:lang w:eastAsia="zh-CN"/>
              </w:rPr>
              <w:t>响应</w:t>
            </w:r>
            <w:r>
              <w:rPr>
                <w:rFonts w:hint="eastAsia" w:ascii="华文楷体" w:hAnsi="华文楷体" w:eastAsia="华文楷体" w:cs="华文楷体"/>
                <w:szCs w:val="21"/>
              </w:rPr>
              <w:t>报价F1：满分30分。技术部分F2：满分40分。</w:t>
            </w:r>
          </w:p>
          <w:p>
            <w:pPr>
              <w:spacing w:line="240" w:lineRule="atLeast"/>
              <w:ind w:left="1258" w:hanging="1258"/>
              <w:rPr>
                <w:rFonts w:ascii="华文楷体" w:hAnsi="华文楷体" w:eastAsia="华文楷体" w:cs="华文楷体"/>
                <w:szCs w:val="21"/>
              </w:rPr>
            </w:pPr>
            <w:r>
              <w:rPr>
                <w:rFonts w:hint="eastAsia" w:ascii="华文楷体" w:hAnsi="华文楷体" w:eastAsia="华文楷体" w:cs="华文楷体"/>
                <w:szCs w:val="21"/>
              </w:rPr>
              <w:t>商务部分F3：满分30分。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3" w:type="dxa"/>
            <w:vMerge w:val="continue"/>
            <w:vAlign w:val="center"/>
          </w:tcPr>
          <w:p>
            <w:pPr>
              <w:spacing w:line="240" w:lineRule="atLeast"/>
              <w:rPr>
                <w:rFonts w:ascii="华文楷体" w:hAnsi="华文楷体" w:eastAsia="华文楷体" w:cs="华文楷体"/>
                <w:szCs w:val="21"/>
              </w:rPr>
            </w:pPr>
          </w:p>
        </w:tc>
        <w:tc>
          <w:tcPr>
            <w:tcW w:w="1593" w:type="dxa"/>
            <w:tcBorders>
              <w:bottom w:val="single" w:color="auto" w:sz="4" w:space="0"/>
            </w:tcBorders>
            <w:vAlign w:val="center"/>
          </w:tcPr>
          <w:p>
            <w:pPr>
              <w:spacing w:line="240" w:lineRule="atLeast"/>
              <w:jc w:val="center"/>
              <w:rPr>
                <w:rFonts w:ascii="华文楷体" w:hAnsi="华文楷体" w:eastAsia="华文楷体" w:cs="华文楷体"/>
                <w:szCs w:val="21"/>
              </w:rPr>
            </w:pPr>
            <w:r>
              <w:rPr>
                <w:rFonts w:hint="eastAsia" w:ascii="华文楷体" w:hAnsi="华文楷体" w:eastAsia="华文楷体" w:cs="华文楷体"/>
                <w:szCs w:val="21"/>
              </w:rPr>
              <w:t>3、</w:t>
            </w:r>
            <w:r>
              <w:rPr>
                <w:rFonts w:hint="eastAsia" w:ascii="华文楷体" w:hAnsi="华文楷体" w:eastAsia="华文楷体" w:cs="华文楷体"/>
                <w:szCs w:val="21"/>
                <w:lang w:eastAsia="zh-CN"/>
              </w:rPr>
              <w:t>响应</w:t>
            </w:r>
            <w:r>
              <w:rPr>
                <w:rFonts w:hint="eastAsia" w:ascii="华文楷体" w:hAnsi="华文楷体" w:eastAsia="华文楷体" w:cs="华文楷体"/>
                <w:szCs w:val="21"/>
              </w:rPr>
              <w:t>报价</w:t>
            </w:r>
          </w:p>
          <w:p>
            <w:pPr>
              <w:spacing w:line="240" w:lineRule="atLeast"/>
              <w:jc w:val="center"/>
              <w:rPr>
                <w:rFonts w:ascii="华文楷体" w:hAnsi="华文楷体" w:eastAsia="华文楷体" w:cs="华文楷体"/>
                <w:szCs w:val="21"/>
              </w:rPr>
            </w:pPr>
            <w:r>
              <w:rPr>
                <w:rFonts w:hint="eastAsia" w:ascii="华文楷体" w:hAnsi="华文楷体" w:eastAsia="华文楷体" w:cs="华文楷体"/>
                <w:szCs w:val="21"/>
              </w:rPr>
              <w:t>评审F1</w:t>
            </w:r>
          </w:p>
          <w:p>
            <w:pPr>
              <w:spacing w:line="240" w:lineRule="atLeast"/>
              <w:rPr>
                <w:rFonts w:ascii="华文楷体" w:hAnsi="华文楷体" w:eastAsia="华文楷体" w:cs="华文楷体"/>
                <w:szCs w:val="21"/>
              </w:rPr>
            </w:pPr>
            <w:r>
              <w:rPr>
                <w:rFonts w:hint="eastAsia" w:ascii="华文楷体" w:hAnsi="华文楷体" w:eastAsia="华文楷体" w:cs="华文楷体"/>
                <w:szCs w:val="21"/>
              </w:rPr>
              <w:t>（满分30分）</w:t>
            </w:r>
          </w:p>
        </w:tc>
        <w:tc>
          <w:tcPr>
            <w:tcW w:w="6588" w:type="dxa"/>
            <w:tcBorders>
              <w:bottom w:val="single" w:color="auto" w:sz="4" w:space="0"/>
            </w:tcBorders>
            <w:vAlign w:val="center"/>
          </w:tcPr>
          <w:p>
            <w:pPr>
              <w:adjustRightInd w:val="0"/>
              <w:spacing w:line="240" w:lineRule="atLeast"/>
              <w:rPr>
                <w:rFonts w:ascii="华文楷体" w:hAnsi="华文楷体" w:eastAsia="华文楷体" w:cs="华文楷体"/>
                <w:szCs w:val="21"/>
              </w:rPr>
            </w:pPr>
            <w:r>
              <w:rPr>
                <w:rFonts w:hint="eastAsia" w:ascii="华文楷体" w:hAnsi="华文楷体" w:eastAsia="华文楷体" w:cs="华文楷体"/>
                <w:szCs w:val="21"/>
                <w:lang w:eastAsia="zh-CN"/>
              </w:rPr>
              <w:t>响应</w:t>
            </w:r>
            <w:r>
              <w:rPr>
                <w:rFonts w:hint="eastAsia" w:ascii="华文楷体" w:hAnsi="华文楷体" w:eastAsia="华文楷体" w:cs="华文楷体"/>
                <w:szCs w:val="21"/>
              </w:rPr>
              <w:t xml:space="preserve">报价计算公式= </w:t>
            </w:r>
            <w:r>
              <w:rPr>
                <w:rFonts w:hint="eastAsia" w:ascii="华文楷体" w:hAnsi="华文楷体" w:eastAsia="华文楷体" w:cs="华文楷体"/>
                <w:position w:val="-26"/>
                <w:szCs w:val="21"/>
              </w:rPr>
              <w:object>
                <v:shape id="_x0000_i1025" o:spt="75" type="#_x0000_t75" style="height:36pt;width:77.6pt;" o:ole="t" filled="f" o:preferrelative="t" stroked="f" coordsize="21600,21600">
                  <v:path/>
                  <v:fill on="f" focussize="0,0"/>
                  <v:stroke on="f" joinstyle="miter"/>
                  <v:imagedata r:id="rId5" o:title="341228446826312"/>
                  <o:lock v:ext="edit" aspectratio="t"/>
                  <w10:wrap type="none"/>
                  <w10:anchorlock/>
                </v:shape>
                <o:OLEObject Type="Embed" ProgID="Equation.3" ShapeID="_x0000_i1025" DrawAspect="Content" ObjectID="_1468075725" r:id="rId4">
                  <o:LockedField>false</o:LockedField>
                </o:OLEObject>
              </w:object>
            </w:r>
            <w:r>
              <w:rPr>
                <w:rFonts w:hint="eastAsia" w:ascii="华文楷体" w:hAnsi="华文楷体" w:eastAsia="华文楷体" w:cs="华文楷体"/>
                <w:szCs w:val="21"/>
              </w:rPr>
              <w:t>×30</w:t>
            </w:r>
          </w:p>
          <w:p>
            <w:pPr>
              <w:adjustRightInd w:val="0"/>
              <w:spacing w:line="240" w:lineRule="atLeast"/>
              <w:rPr>
                <w:rFonts w:ascii="华文楷体" w:hAnsi="华文楷体" w:eastAsia="华文楷体" w:cs="华文楷体"/>
                <w:szCs w:val="21"/>
              </w:rPr>
            </w:pPr>
            <w:r>
              <w:rPr>
                <w:rFonts w:hint="eastAsia" w:ascii="华文楷体" w:hAnsi="华文楷体" w:eastAsia="华文楷体" w:cs="华文楷体"/>
                <w:szCs w:val="21"/>
              </w:rPr>
              <w:t>即：F1=[C/（B1，B2，…，Bn）]×30</w:t>
            </w:r>
          </w:p>
          <w:p>
            <w:pPr>
              <w:adjustRightInd w:val="0"/>
              <w:spacing w:line="240" w:lineRule="atLeast"/>
              <w:rPr>
                <w:rFonts w:hint="eastAsia" w:ascii="华文楷体" w:hAnsi="华文楷体" w:eastAsia="华文楷体" w:cs="华文楷体"/>
                <w:szCs w:val="21"/>
              </w:rPr>
            </w:pPr>
            <w:r>
              <w:rPr>
                <w:rFonts w:hint="eastAsia" w:ascii="华文楷体" w:hAnsi="华文楷体" w:eastAsia="华文楷体" w:cs="华文楷体"/>
                <w:szCs w:val="21"/>
              </w:rPr>
              <w:t>注：C为</w:t>
            </w:r>
            <w:r>
              <w:rPr>
                <w:rFonts w:hint="eastAsia" w:ascii="华文楷体" w:hAnsi="华文楷体" w:eastAsia="华文楷体" w:cs="华文楷体"/>
                <w:szCs w:val="21"/>
                <w:lang w:eastAsia="zh-CN"/>
              </w:rPr>
              <w:t>评审</w:t>
            </w:r>
            <w:r>
              <w:rPr>
                <w:rFonts w:hint="eastAsia" w:ascii="华文楷体" w:hAnsi="华文楷体" w:eastAsia="华文楷体" w:cs="华文楷体"/>
                <w:szCs w:val="21"/>
              </w:rPr>
              <w:t>基准价，即经初步审查合格且</w:t>
            </w:r>
            <w:r>
              <w:rPr>
                <w:rFonts w:hint="eastAsia" w:ascii="华文楷体" w:hAnsi="华文楷体" w:eastAsia="华文楷体" w:cs="华文楷体"/>
                <w:szCs w:val="21"/>
                <w:lang w:eastAsia="zh-CN"/>
              </w:rPr>
              <w:t>响应</w:t>
            </w:r>
            <w:r>
              <w:rPr>
                <w:rFonts w:hint="eastAsia" w:ascii="华文楷体" w:hAnsi="华文楷体" w:eastAsia="华文楷体" w:cs="华文楷体"/>
                <w:szCs w:val="21"/>
              </w:rPr>
              <w:t>价格最低的有效</w:t>
            </w:r>
            <w:r>
              <w:rPr>
                <w:rFonts w:hint="eastAsia" w:ascii="华文楷体" w:hAnsi="华文楷体" w:eastAsia="华文楷体" w:cs="华文楷体"/>
                <w:szCs w:val="21"/>
                <w:lang w:val="en-US" w:eastAsia="zh-CN"/>
              </w:rPr>
              <w:t>加权</w:t>
            </w:r>
            <w:r>
              <w:rPr>
                <w:rFonts w:hint="eastAsia" w:ascii="华文楷体" w:hAnsi="华文楷体" w:eastAsia="华文楷体" w:cs="华文楷体"/>
                <w:szCs w:val="21"/>
              </w:rPr>
              <w:t>报价；B1，B2，…，Bn为第n个经初步审查合格的有效</w:t>
            </w:r>
            <w:r>
              <w:rPr>
                <w:rFonts w:hint="eastAsia" w:ascii="华文楷体" w:hAnsi="华文楷体" w:eastAsia="华文楷体" w:cs="华文楷体"/>
                <w:szCs w:val="21"/>
                <w:lang w:val="en-US" w:eastAsia="zh-CN"/>
              </w:rPr>
              <w:t>加权</w:t>
            </w:r>
            <w:r>
              <w:rPr>
                <w:rFonts w:hint="eastAsia" w:ascii="华文楷体" w:hAnsi="华文楷体" w:eastAsia="华文楷体" w:cs="华文楷体"/>
                <w:szCs w:val="21"/>
              </w:rPr>
              <w:t>报价</w:t>
            </w:r>
            <w:r>
              <w:rPr>
                <w:rFonts w:hint="eastAsia" w:ascii="华文楷体" w:hAnsi="华文楷体" w:eastAsia="华文楷体" w:cs="华文楷体"/>
                <w:szCs w:val="21"/>
                <w:lang w:eastAsia="zh-CN"/>
              </w:rPr>
              <w:t>；</w:t>
            </w:r>
            <w:r>
              <w:rPr>
                <w:rFonts w:hint="eastAsia" w:ascii="华文楷体" w:hAnsi="华文楷体" w:eastAsia="华文楷体" w:cs="华文楷体"/>
                <w:szCs w:val="21"/>
                <w:lang w:val="en-US" w:eastAsia="zh-CN"/>
              </w:rPr>
              <w:t>加权报价计算公式为：Bn=∑d</w:t>
            </w:r>
            <w:r>
              <w:rPr>
                <w:rFonts w:hint="eastAsia" w:ascii="华文楷体" w:hAnsi="华文楷体" w:eastAsia="华文楷体" w:cs="华文楷体"/>
                <w:szCs w:val="21"/>
                <w:vertAlign w:val="subscript"/>
                <w:lang w:val="en-US" w:eastAsia="zh-CN"/>
              </w:rPr>
              <w:t>i</w:t>
            </w:r>
            <w:r>
              <w:rPr>
                <w:rFonts w:hint="eastAsia" w:ascii="华文楷体" w:hAnsi="华文楷体" w:eastAsia="华文楷体" w:cs="华文楷体"/>
                <w:szCs w:val="21"/>
                <w:lang w:val="en-US" w:eastAsia="zh-CN"/>
              </w:rPr>
              <w:t>*w</w:t>
            </w:r>
            <w:r>
              <w:rPr>
                <w:rFonts w:hint="eastAsia" w:ascii="华文楷体" w:hAnsi="华文楷体" w:eastAsia="华文楷体" w:cs="华文楷体"/>
                <w:szCs w:val="21"/>
                <w:vertAlign w:val="subscript"/>
                <w:lang w:val="en-US" w:eastAsia="zh-CN"/>
              </w:rPr>
              <w:t>i</w:t>
            </w:r>
            <w:r>
              <w:rPr>
                <w:rFonts w:hint="eastAsia" w:ascii="华文楷体" w:hAnsi="华文楷体" w:eastAsia="华文楷体" w:cs="华文楷体"/>
                <w:szCs w:val="21"/>
                <w:vertAlign w:val="baseline"/>
                <w:lang w:val="en-US" w:eastAsia="zh-CN"/>
              </w:rPr>
              <w:t>，其中di为第i个规格型号的报价，wi为第i个规格的价格权重。加权报价B的计算由各供应商完成，如计算错误，将被视为无效响应。采购文件中未说明权重的，品规型号多的，由评审专家组确定指定代表品及其权重，代表品数量可以为一种或多种，选取原则为预计年用量、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3" w:type="dxa"/>
            <w:vMerge w:val="restart"/>
            <w:vAlign w:val="center"/>
          </w:tcPr>
          <w:p>
            <w:pPr>
              <w:spacing w:line="240" w:lineRule="atLeast"/>
              <w:rPr>
                <w:rFonts w:ascii="华文楷体" w:hAnsi="华文楷体" w:eastAsia="华文楷体" w:cs="华文楷体"/>
                <w:szCs w:val="21"/>
              </w:rPr>
            </w:pPr>
            <w:r>
              <w:rPr>
                <w:rFonts w:hint="eastAsia" w:ascii="华文楷体" w:hAnsi="华文楷体" w:eastAsia="华文楷体" w:cs="华文楷体"/>
                <w:szCs w:val="21"/>
              </w:rPr>
              <w:t>详细评审标准</w:t>
            </w:r>
          </w:p>
        </w:tc>
        <w:tc>
          <w:tcPr>
            <w:tcW w:w="1593" w:type="dxa"/>
            <w:shd w:val="clear" w:color="auto" w:fill="auto"/>
            <w:vAlign w:val="center"/>
          </w:tcPr>
          <w:p>
            <w:pPr>
              <w:spacing w:line="240" w:lineRule="atLeast"/>
              <w:jc w:val="center"/>
              <w:rPr>
                <w:rFonts w:ascii="华文楷体" w:hAnsi="华文楷体" w:eastAsia="华文楷体" w:cs="华文楷体"/>
                <w:szCs w:val="21"/>
              </w:rPr>
            </w:pPr>
            <w:r>
              <w:rPr>
                <w:rFonts w:hint="eastAsia" w:ascii="华文楷体" w:hAnsi="华文楷体" w:eastAsia="华文楷体" w:cs="华文楷体"/>
                <w:szCs w:val="21"/>
              </w:rPr>
              <w:t>4、技术部分</w:t>
            </w:r>
          </w:p>
          <w:p>
            <w:pPr>
              <w:spacing w:line="240" w:lineRule="atLeast"/>
              <w:jc w:val="center"/>
              <w:rPr>
                <w:rFonts w:ascii="华文楷体" w:hAnsi="华文楷体" w:eastAsia="华文楷体" w:cs="华文楷体"/>
                <w:szCs w:val="21"/>
              </w:rPr>
            </w:pPr>
            <w:r>
              <w:rPr>
                <w:rFonts w:hint="eastAsia" w:ascii="华文楷体" w:hAnsi="华文楷体" w:eastAsia="华文楷体" w:cs="华文楷体"/>
                <w:szCs w:val="21"/>
              </w:rPr>
              <w:t>评审F2</w:t>
            </w:r>
          </w:p>
          <w:p>
            <w:pPr>
              <w:spacing w:line="240" w:lineRule="atLeast"/>
              <w:jc w:val="center"/>
              <w:rPr>
                <w:rFonts w:ascii="华文楷体" w:hAnsi="华文楷体" w:eastAsia="华文楷体" w:cs="华文楷体"/>
                <w:szCs w:val="21"/>
              </w:rPr>
            </w:pPr>
            <w:r>
              <w:rPr>
                <w:rFonts w:hint="eastAsia" w:ascii="华文楷体" w:hAnsi="华文楷体" w:eastAsia="华文楷体" w:cs="华文楷体"/>
                <w:szCs w:val="21"/>
              </w:rPr>
              <w:t>（满分40分）</w:t>
            </w:r>
          </w:p>
        </w:tc>
        <w:tc>
          <w:tcPr>
            <w:tcW w:w="6588" w:type="dxa"/>
            <w:shd w:val="clear" w:color="auto" w:fill="auto"/>
            <w:vAlign w:val="center"/>
          </w:tcPr>
          <w:p>
            <w:pPr>
              <w:snapToGrid w:val="0"/>
              <w:spacing w:line="240" w:lineRule="atLeast"/>
              <w:jc w:val="left"/>
              <w:rPr>
                <w:rFonts w:hint="eastAsia" w:ascii="华文楷体" w:hAnsi="华文楷体" w:eastAsia="华文楷体" w:cs="华文楷体"/>
                <w:b/>
                <w:bCs/>
                <w:szCs w:val="21"/>
              </w:rPr>
            </w:pPr>
            <w:r>
              <w:rPr>
                <w:rFonts w:hint="eastAsia" w:ascii="华文楷体" w:hAnsi="华文楷体" w:eastAsia="华文楷体" w:cs="华文楷体"/>
                <w:b/>
                <w:bCs/>
                <w:szCs w:val="21"/>
              </w:rPr>
              <w:t>1.技术</w:t>
            </w:r>
            <w:r>
              <w:rPr>
                <w:rFonts w:hint="eastAsia" w:ascii="华文楷体" w:hAnsi="华文楷体" w:eastAsia="华文楷体" w:cs="华文楷体"/>
                <w:b/>
                <w:bCs/>
                <w:szCs w:val="21"/>
                <w:lang w:eastAsia="zh-CN"/>
              </w:rPr>
              <w:t>、</w:t>
            </w:r>
            <w:r>
              <w:rPr>
                <w:rFonts w:hint="eastAsia" w:ascii="华文楷体" w:hAnsi="华文楷体" w:eastAsia="华文楷体" w:cs="华文楷体"/>
                <w:b/>
                <w:bCs/>
                <w:szCs w:val="21"/>
                <w:lang w:val="en-US" w:eastAsia="zh-CN"/>
              </w:rPr>
              <w:t>样品</w:t>
            </w:r>
            <w:r>
              <w:rPr>
                <w:rFonts w:hint="eastAsia" w:ascii="华文楷体" w:hAnsi="华文楷体" w:eastAsia="华文楷体" w:cs="华文楷体"/>
                <w:b/>
                <w:bCs/>
                <w:szCs w:val="21"/>
              </w:rPr>
              <w:t>指标评审(满分</w:t>
            </w:r>
            <w:r>
              <w:rPr>
                <w:rFonts w:hint="eastAsia" w:ascii="华文楷体" w:hAnsi="华文楷体" w:eastAsia="华文楷体" w:cs="华文楷体"/>
                <w:b/>
                <w:bCs/>
                <w:szCs w:val="21"/>
                <w:lang w:val="en-US" w:eastAsia="zh-CN"/>
              </w:rPr>
              <w:t>35</w:t>
            </w:r>
            <w:r>
              <w:rPr>
                <w:rFonts w:hint="eastAsia" w:ascii="华文楷体" w:hAnsi="华文楷体" w:eastAsia="华文楷体" w:cs="华文楷体"/>
                <w:b/>
                <w:bCs/>
                <w:szCs w:val="21"/>
              </w:rPr>
              <w:t>分)</w:t>
            </w:r>
          </w:p>
          <w:p>
            <w:pPr>
              <w:snapToGrid w:val="0"/>
              <w:spacing w:line="240" w:lineRule="atLeast"/>
              <w:jc w:val="left"/>
              <w:rPr>
                <w:rFonts w:hint="eastAsia" w:ascii="华文楷体" w:hAnsi="华文楷体" w:eastAsia="华文楷体" w:cs="华文楷体"/>
                <w:szCs w:val="21"/>
              </w:rPr>
            </w:pPr>
            <w:bookmarkStart w:id="0" w:name="_GoBack"/>
            <w:r>
              <w:rPr>
                <w:rFonts w:hint="eastAsia" w:ascii="华文楷体" w:hAnsi="华文楷体" w:eastAsia="华文楷体" w:cs="华文楷体"/>
                <w:b/>
                <w:bCs/>
                <w:szCs w:val="21"/>
              </w:rPr>
              <w:t>第一档次：</w:t>
            </w:r>
            <w:r>
              <w:rPr>
                <w:rFonts w:hint="eastAsia" w:ascii="华文楷体" w:hAnsi="华文楷体" w:eastAsia="华文楷体" w:cs="华文楷体"/>
                <w:szCs w:val="21"/>
              </w:rPr>
              <w:t xml:space="preserve">样品规格提供齐全、外观完好、质量优越、材质精良、设计精致、标识完整，得 </w:t>
            </w:r>
            <w:r>
              <w:rPr>
                <w:rFonts w:hint="eastAsia" w:ascii="华文楷体" w:hAnsi="华文楷体" w:eastAsia="华文楷体" w:cs="华文楷体"/>
                <w:szCs w:val="21"/>
                <w:lang w:val="en-US" w:eastAsia="zh-CN"/>
              </w:rPr>
              <w:t>24</w:t>
            </w:r>
            <w:r>
              <w:rPr>
                <w:rFonts w:hint="eastAsia" w:ascii="华文楷体" w:hAnsi="华文楷体" w:eastAsia="华文楷体" w:cs="华文楷体"/>
                <w:szCs w:val="21"/>
              </w:rPr>
              <w:t>-</w:t>
            </w:r>
            <w:r>
              <w:rPr>
                <w:rFonts w:hint="eastAsia" w:ascii="华文楷体" w:hAnsi="华文楷体" w:eastAsia="华文楷体" w:cs="华文楷体"/>
                <w:szCs w:val="21"/>
                <w:lang w:val="en-US" w:eastAsia="zh-CN"/>
              </w:rPr>
              <w:t>3</w:t>
            </w:r>
            <w:r>
              <w:rPr>
                <w:rFonts w:hint="eastAsia" w:ascii="华文楷体" w:hAnsi="华文楷体" w:eastAsia="华文楷体" w:cs="华文楷体"/>
                <w:szCs w:val="21"/>
              </w:rPr>
              <w:t>5 分；</w:t>
            </w:r>
          </w:p>
          <w:p>
            <w:pPr>
              <w:snapToGrid w:val="0"/>
              <w:spacing w:line="240" w:lineRule="atLeast"/>
              <w:jc w:val="left"/>
              <w:rPr>
                <w:rFonts w:hint="eastAsia" w:ascii="华文楷体" w:hAnsi="华文楷体" w:eastAsia="华文楷体" w:cs="华文楷体"/>
                <w:szCs w:val="21"/>
              </w:rPr>
            </w:pPr>
            <w:r>
              <w:rPr>
                <w:rFonts w:hint="eastAsia" w:ascii="华文楷体" w:hAnsi="华文楷体" w:eastAsia="华文楷体" w:cs="华文楷体"/>
                <w:b/>
                <w:bCs/>
                <w:szCs w:val="21"/>
              </w:rPr>
              <w:t>第二档次：</w:t>
            </w:r>
            <w:r>
              <w:rPr>
                <w:rFonts w:hint="eastAsia" w:ascii="华文楷体" w:hAnsi="华文楷体" w:eastAsia="华文楷体" w:cs="华文楷体"/>
                <w:szCs w:val="21"/>
              </w:rPr>
              <w:t xml:space="preserve">样品规格提供基本齐全、外观普通、质量材质粗糙、样品外观无明显瑕疵或变形、设计正常，得 </w:t>
            </w:r>
            <w:r>
              <w:rPr>
                <w:rFonts w:hint="eastAsia" w:ascii="华文楷体" w:hAnsi="华文楷体" w:eastAsia="华文楷体" w:cs="华文楷体"/>
                <w:szCs w:val="21"/>
                <w:lang w:val="en-US" w:eastAsia="zh-CN"/>
              </w:rPr>
              <w:t>12-23</w:t>
            </w:r>
            <w:r>
              <w:rPr>
                <w:rFonts w:hint="eastAsia" w:ascii="华文楷体" w:hAnsi="华文楷体" w:eastAsia="华文楷体" w:cs="华文楷体"/>
                <w:szCs w:val="21"/>
              </w:rPr>
              <w:t xml:space="preserve"> 分；</w:t>
            </w:r>
          </w:p>
          <w:p>
            <w:pPr>
              <w:snapToGrid w:val="0"/>
              <w:spacing w:line="240" w:lineRule="atLeast"/>
              <w:jc w:val="left"/>
              <w:rPr>
                <w:rFonts w:hint="eastAsia" w:ascii="华文楷体" w:hAnsi="华文楷体" w:eastAsia="华文楷体" w:cs="华文楷体"/>
                <w:szCs w:val="21"/>
              </w:rPr>
            </w:pPr>
            <w:r>
              <w:rPr>
                <w:rFonts w:hint="eastAsia" w:ascii="华文楷体" w:hAnsi="华文楷体" w:eastAsia="华文楷体" w:cs="华文楷体"/>
                <w:b/>
                <w:bCs/>
                <w:szCs w:val="21"/>
              </w:rPr>
              <w:t>第三档次：</w:t>
            </w:r>
            <w:r>
              <w:rPr>
                <w:rFonts w:hint="eastAsia" w:ascii="华文楷体" w:hAnsi="华文楷体" w:eastAsia="华文楷体" w:cs="华文楷体"/>
                <w:szCs w:val="21"/>
              </w:rPr>
              <w:t>外观粗糙、设计粗劣，材质粗糙、样品外观存在瑕疵或变形，得 0-</w:t>
            </w:r>
            <w:r>
              <w:rPr>
                <w:rFonts w:hint="eastAsia" w:ascii="华文楷体" w:hAnsi="华文楷体" w:eastAsia="华文楷体" w:cs="华文楷体"/>
                <w:szCs w:val="21"/>
                <w:lang w:val="en-US" w:eastAsia="zh-CN"/>
              </w:rPr>
              <w:t>11</w:t>
            </w:r>
            <w:r>
              <w:rPr>
                <w:rFonts w:hint="eastAsia" w:ascii="华文楷体" w:hAnsi="华文楷体" w:eastAsia="华文楷体" w:cs="华文楷体"/>
                <w:szCs w:val="21"/>
              </w:rPr>
              <w:t xml:space="preserve"> 分。</w:t>
            </w:r>
          </w:p>
          <w:bookmarkEnd w:id="0"/>
          <w:p>
            <w:pPr>
              <w:snapToGrid w:val="0"/>
              <w:spacing w:line="240" w:lineRule="atLeast"/>
              <w:jc w:val="left"/>
              <w:rPr>
                <w:rFonts w:hint="eastAsia" w:ascii="华文楷体" w:hAnsi="华文楷体" w:eastAsia="华文楷体" w:cs="华文楷体"/>
                <w:b/>
                <w:bCs/>
                <w:szCs w:val="21"/>
              </w:rPr>
            </w:pPr>
            <w:r>
              <w:rPr>
                <w:rFonts w:hint="eastAsia" w:ascii="华文楷体" w:hAnsi="华文楷体" w:eastAsia="华文楷体" w:cs="华文楷体"/>
                <w:b/>
                <w:bCs/>
                <w:szCs w:val="21"/>
                <w:lang w:val="en-US" w:eastAsia="zh-CN"/>
              </w:rPr>
              <w:t>2</w:t>
            </w:r>
            <w:r>
              <w:rPr>
                <w:rFonts w:hint="eastAsia" w:ascii="华文楷体" w:hAnsi="华文楷体" w:eastAsia="华文楷体" w:cs="华文楷体"/>
                <w:b/>
                <w:bCs/>
                <w:szCs w:val="21"/>
              </w:rPr>
              <w:t>.响应材料评审（满分5分）</w:t>
            </w:r>
          </w:p>
          <w:p>
            <w:pPr>
              <w:snapToGrid w:val="0"/>
              <w:spacing w:line="240" w:lineRule="atLeast"/>
              <w:jc w:val="left"/>
              <w:rPr>
                <w:rFonts w:hint="eastAsia" w:ascii="华文楷体" w:hAnsi="华文楷体" w:eastAsia="华文楷体" w:cs="华文楷体"/>
                <w:szCs w:val="21"/>
              </w:rPr>
            </w:pPr>
            <w:r>
              <w:rPr>
                <w:rFonts w:hint="eastAsia" w:ascii="华文楷体" w:hAnsi="华文楷体" w:eastAsia="华文楷体" w:cs="华文楷体"/>
                <w:b/>
                <w:bCs/>
                <w:szCs w:val="21"/>
              </w:rPr>
              <w:t>第一档次：</w:t>
            </w:r>
            <w:r>
              <w:rPr>
                <w:rFonts w:hint="eastAsia" w:ascii="华文楷体" w:hAnsi="华文楷体" w:eastAsia="华文楷体" w:cs="华文楷体"/>
                <w:szCs w:val="21"/>
              </w:rPr>
              <w:t>响应人所投产品的技术文档，包含但不限于1.产品质量和企业管理体系认证质量管理体系认证包括FDA、CE、ISO等认证；2.其他证书：产品在技术、节能、安全、环保和自主创新方面获得的认证证书或制造厂家和产品所获国家级荣誉称号等复印或扫描件；3.产品说明书或与响应产品一致的彩页资料和其他有关介绍资料。提供齐全、详细、表述准确完整</w:t>
            </w:r>
            <w:r>
              <w:rPr>
                <w:rFonts w:hint="eastAsia" w:ascii="华文楷体" w:hAnsi="华文楷体" w:eastAsia="华文楷体" w:cs="华文楷体"/>
                <w:szCs w:val="21"/>
                <w:lang w:eastAsia="zh-CN"/>
              </w:rPr>
              <w:t>，</w:t>
            </w:r>
            <w:r>
              <w:rPr>
                <w:rFonts w:hint="eastAsia" w:ascii="华文楷体" w:hAnsi="华文楷体" w:eastAsia="华文楷体" w:cs="华文楷体"/>
                <w:szCs w:val="21"/>
              </w:rPr>
              <w:t>得4-5分；</w:t>
            </w:r>
          </w:p>
          <w:p>
            <w:pPr>
              <w:snapToGrid w:val="0"/>
              <w:spacing w:line="240" w:lineRule="atLeast"/>
              <w:jc w:val="left"/>
              <w:rPr>
                <w:rFonts w:hint="eastAsia" w:ascii="华文楷体" w:hAnsi="华文楷体" w:eastAsia="华文楷体" w:cs="华文楷体"/>
                <w:szCs w:val="21"/>
              </w:rPr>
            </w:pPr>
            <w:r>
              <w:rPr>
                <w:rFonts w:hint="eastAsia" w:ascii="华文楷体" w:hAnsi="华文楷体" w:eastAsia="华文楷体" w:cs="华文楷体"/>
                <w:b/>
                <w:bCs/>
                <w:szCs w:val="21"/>
              </w:rPr>
              <w:t>第二档次：</w:t>
            </w:r>
            <w:r>
              <w:rPr>
                <w:rFonts w:hint="eastAsia" w:ascii="华文楷体" w:hAnsi="华文楷体" w:eastAsia="华文楷体" w:cs="华文楷体"/>
                <w:szCs w:val="21"/>
              </w:rPr>
              <w:t>响应人所投产品的技术文档（同上档次内容）提供基本齐全、表述粗略、简单</w:t>
            </w:r>
            <w:r>
              <w:rPr>
                <w:rFonts w:hint="eastAsia" w:ascii="华文楷体" w:hAnsi="华文楷体" w:eastAsia="华文楷体" w:cs="华文楷体"/>
                <w:szCs w:val="21"/>
                <w:lang w:eastAsia="zh-CN"/>
              </w:rPr>
              <w:t>，</w:t>
            </w:r>
            <w:r>
              <w:rPr>
                <w:rFonts w:hint="eastAsia" w:ascii="华文楷体" w:hAnsi="华文楷体" w:eastAsia="华文楷体" w:cs="华文楷体"/>
                <w:szCs w:val="21"/>
              </w:rPr>
              <w:t>得2-3分；</w:t>
            </w:r>
          </w:p>
          <w:p>
            <w:pPr>
              <w:snapToGrid w:val="0"/>
              <w:spacing w:line="240" w:lineRule="atLeast"/>
              <w:jc w:val="left"/>
              <w:rPr>
                <w:rFonts w:ascii="华文楷体" w:hAnsi="华文楷体" w:eastAsia="华文楷体" w:cs="华文楷体"/>
                <w:szCs w:val="21"/>
              </w:rPr>
            </w:pPr>
            <w:r>
              <w:rPr>
                <w:rFonts w:hint="eastAsia" w:ascii="华文楷体" w:hAnsi="华文楷体" w:eastAsia="华文楷体" w:cs="华文楷体"/>
                <w:b/>
                <w:bCs/>
                <w:szCs w:val="21"/>
              </w:rPr>
              <w:t>第三档次：</w:t>
            </w:r>
            <w:r>
              <w:rPr>
                <w:rFonts w:hint="eastAsia" w:ascii="华文楷体" w:hAnsi="华文楷体" w:eastAsia="华文楷体" w:cs="华文楷体"/>
                <w:szCs w:val="21"/>
              </w:rPr>
              <w:t>响应人所投产品的技术文档（同上档次内容）提供不全、表述不完整</w:t>
            </w:r>
            <w:r>
              <w:rPr>
                <w:rFonts w:hint="eastAsia" w:ascii="华文楷体" w:hAnsi="华文楷体" w:eastAsia="华文楷体" w:cs="华文楷体"/>
                <w:szCs w:val="21"/>
                <w:lang w:eastAsia="zh-CN"/>
              </w:rPr>
              <w:t>，</w:t>
            </w:r>
            <w:r>
              <w:rPr>
                <w:rFonts w:hint="eastAsia" w:ascii="华文楷体" w:hAnsi="华文楷体" w:eastAsia="华文楷体" w:cs="华文楷体"/>
                <w:szCs w:val="21"/>
              </w:rPr>
              <w:t>得0-1分。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3" w:type="dxa"/>
            <w:vMerge w:val="continue"/>
            <w:vAlign w:val="center"/>
          </w:tcPr>
          <w:p>
            <w:pPr>
              <w:spacing w:line="240" w:lineRule="atLeast"/>
              <w:rPr>
                <w:rFonts w:ascii="华文楷体" w:hAnsi="华文楷体" w:eastAsia="华文楷体" w:cs="华文楷体"/>
                <w:szCs w:val="21"/>
              </w:rPr>
            </w:pPr>
          </w:p>
        </w:tc>
        <w:tc>
          <w:tcPr>
            <w:tcW w:w="1593" w:type="dxa"/>
            <w:vAlign w:val="center"/>
          </w:tcPr>
          <w:p>
            <w:pPr>
              <w:spacing w:line="240" w:lineRule="atLeast"/>
              <w:jc w:val="center"/>
              <w:rPr>
                <w:rFonts w:ascii="华文楷体" w:hAnsi="华文楷体" w:eastAsia="华文楷体" w:cs="华文楷体"/>
                <w:szCs w:val="21"/>
              </w:rPr>
            </w:pPr>
            <w:r>
              <w:rPr>
                <w:rFonts w:hint="eastAsia" w:ascii="华文楷体" w:hAnsi="华文楷体" w:eastAsia="华文楷体" w:cs="华文楷体"/>
                <w:szCs w:val="21"/>
              </w:rPr>
              <w:t>5、商务部分</w:t>
            </w:r>
          </w:p>
          <w:p>
            <w:pPr>
              <w:spacing w:line="240" w:lineRule="atLeast"/>
              <w:jc w:val="center"/>
              <w:rPr>
                <w:rFonts w:ascii="华文楷体" w:hAnsi="华文楷体" w:eastAsia="华文楷体" w:cs="华文楷体"/>
                <w:szCs w:val="21"/>
              </w:rPr>
            </w:pPr>
            <w:r>
              <w:rPr>
                <w:rFonts w:hint="eastAsia" w:ascii="华文楷体" w:hAnsi="华文楷体" w:eastAsia="华文楷体" w:cs="华文楷体"/>
                <w:szCs w:val="21"/>
              </w:rPr>
              <w:t>评审F3</w:t>
            </w:r>
          </w:p>
          <w:p>
            <w:pPr>
              <w:spacing w:line="240" w:lineRule="atLeast"/>
              <w:jc w:val="center"/>
              <w:rPr>
                <w:rFonts w:ascii="华文楷体" w:hAnsi="华文楷体" w:eastAsia="华文楷体" w:cs="华文楷体"/>
                <w:szCs w:val="21"/>
              </w:rPr>
            </w:pPr>
            <w:r>
              <w:rPr>
                <w:rFonts w:hint="eastAsia" w:ascii="华文楷体" w:hAnsi="华文楷体" w:eastAsia="华文楷体" w:cs="华文楷体"/>
                <w:szCs w:val="21"/>
              </w:rPr>
              <w:t>（满分30分）</w:t>
            </w:r>
          </w:p>
        </w:tc>
        <w:tc>
          <w:tcPr>
            <w:tcW w:w="6588" w:type="dxa"/>
            <w:vAlign w:val="center"/>
          </w:tcPr>
          <w:p>
            <w:pPr>
              <w:snapToGrid w:val="0"/>
              <w:spacing w:line="240" w:lineRule="atLeast"/>
              <w:jc w:val="left"/>
              <w:rPr>
                <w:rFonts w:hint="eastAsia" w:ascii="华文楷体" w:hAnsi="华文楷体" w:eastAsia="华文楷体" w:cs="华文楷体"/>
                <w:b/>
                <w:bCs/>
                <w:szCs w:val="21"/>
              </w:rPr>
            </w:pPr>
            <w:r>
              <w:rPr>
                <w:rFonts w:hint="eastAsia" w:ascii="华文楷体" w:hAnsi="华文楷体" w:eastAsia="华文楷体" w:cs="华文楷体"/>
                <w:b/>
                <w:bCs/>
                <w:szCs w:val="21"/>
              </w:rPr>
              <w:t>1.耗材供应保障情况评分（满分20分）</w:t>
            </w:r>
          </w:p>
          <w:p>
            <w:pPr>
              <w:snapToGrid w:val="0"/>
              <w:spacing w:line="240" w:lineRule="atLeast"/>
              <w:jc w:val="left"/>
              <w:rPr>
                <w:rFonts w:hint="eastAsia" w:ascii="华文楷体" w:hAnsi="华文楷体" w:eastAsia="华文楷体" w:cs="华文楷体"/>
                <w:szCs w:val="21"/>
                <w:lang w:eastAsia="zh-CN"/>
              </w:rPr>
            </w:pPr>
            <w:r>
              <w:rPr>
                <w:rFonts w:hint="eastAsia" w:ascii="华文楷体" w:hAnsi="华文楷体" w:eastAsia="华文楷体" w:cs="华文楷体"/>
                <w:b/>
                <w:bCs/>
                <w:szCs w:val="21"/>
              </w:rPr>
              <w:t>第一档次：</w:t>
            </w:r>
            <w:r>
              <w:rPr>
                <w:rFonts w:hint="eastAsia" w:ascii="华文楷体" w:hAnsi="华文楷体" w:eastAsia="华文楷体" w:cs="华文楷体"/>
                <w:szCs w:val="21"/>
              </w:rPr>
              <w:t>耗材供应保障能力较强，供货响应迅速，响应人对采购人配合度较高，响应人有充足的备货量，有完善的备货预警机制，有可行的紧急调货预案</w:t>
            </w:r>
            <w:r>
              <w:rPr>
                <w:rFonts w:hint="eastAsia" w:ascii="华文楷体" w:hAnsi="华文楷体" w:eastAsia="华文楷体" w:cs="华文楷体"/>
                <w:szCs w:val="21"/>
                <w:lang w:eastAsia="zh-CN"/>
              </w:rPr>
              <w:t>，</w:t>
            </w:r>
            <w:r>
              <w:rPr>
                <w:rFonts w:hint="eastAsia" w:ascii="华文楷体" w:hAnsi="华文楷体" w:eastAsia="华文楷体" w:cs="华文楷体"/>
                <w:szCs w:val="21"/>
              </w:rPr>
              <w:t>得14-20分</w:t>
            </w:r>
            <w:r>
              <w:rPr>
                <w:rFonts w:hint="eastAsia" w:ascii="华文楷体" w:hAnsi="华文楷体" w:eastAsia="华文楷体" w:cs="华文楷体"/>
                <w:szCs w:val="21"/>
                <w:lang w:eastAsia="zh-CN"/>
              </w:rPr>
              <w:t>；</w:t>
            </w:r>
          </w:p>
          <w:p>
            <w:pPr>
              <w:snapToGrid w:val="0"/>
              <w:spacing w:line="240" w:lineRule="atLeast"/>
              <w:jc w:val="left"/>
              <w:rPr>
                <w:rFonts w:hint="eastAsia" w:ascii="华文楷体" w:hAnsi="华文楷体" w:eastAsia="华文楷体" w:cs="华文楷体"/>
                <w:szCs w:val="21"/>
              </w:rPr>
            </w:pPr>
            <w:r>
              <w:rPr>
                <w:rFonts w:hint="eastAsia" w:ascii="华文楷体" w:hAnsi="华文楷体" w:eastAsia="华文楷体" w:cs="华文楷体"/>
                <w:b/>
                <w:bCs/>
                <w:szCs w:val="21"/>
              </w:rPr>
              <w:t>第二档次：</w:t>
            </w:r>
            <w:r>
              <w:rPr>
                <w:rFonts w:hint="eastAsia" w:ascii="华文楷体" w:hAnsi="华文楷体" w:eastAsia="华文楷体" w:cs="华文楷体"/>
                <w:szCs w:val="21"/>
              </w:rPr>
              <w:t>耗材供应保障能力一般，供货及时，响应人对采购人配合度一般，有一定数量的备货；有备货预警机制，但该机制不完善；</w:t>
            </w:r>
            <w:r>
              <w:rPr>
                <w:rFonts w:hint="eastAsia" w:ascii="华文楷体" w:hAnsi="华文楷体" w:eastAsia="华文楷体" w:cs="华文楷体"/>
                <w:szCs w:val="21"/>
                <w:lang w:val="en-US" w:eastAsia="zh-CN"/>
              </w:rPr>
              <w:t>有</w:t>
            </w:r>
            <w:r>
              <w:rPr>
                <w:rFonts w:hint="eastAsia" w:ascii="华文楷体" w:hAnsi="华文楷体" w:eastAsia="华文楷体" w:cs="华文楷体"/>
                <w:szCs w:val="21"/>
              </w:rPr>
              <w:t>紧急调货预案，但该预案可行性不足</w:t>
            </w:r>
            <w:r>
              <w:rPr>
                <w:rFonts w:hint="eastAsia" w:ascii="华文楷体" w:hAnsi="华文楷体" w:eastAsia="华文楷体" w:cs="华文楷体"/>
                <w:szCs w:val="21"/>
                <w:lang w:eastAsia="zh-CN"/>
              </w:rPr>
              <w:t>，</w:t>
            </w:r>
            <w:r>
              <w:rPr>
                <w:rFonts w:hint="eastAsia" w:ascii="华文楷体" w:hAnsi="华文楷体" w:eastAsia="华文楷体" w:cs="华文楷体"/>
                <w:szCs w:val="21"/>
              </w:rPr>
              <w:t>得7-13分</w:t>
            </w:r>
            <w:r>
              <w:rPr>
                <w:rFonts w:hint="eastAsia" w:ascii="华文楷体" w:hAnsi="华文楷体" w:eastAsia="华文楷体" w:cs="华文楷体"/>
                <w:szCs w:val="21"/>
                <w:lang w:eastAsia="zh-CN"/>
              </w:rPr>
              <w:t>；</w:t>
            </w:r>
          </w:p>
          <w:p>
            <w:pPr>
              <w:snapToGrid w:val="0"/>
              <w:spacing w:line="240" w:lineRule="atLeast"/>
              <w:jc w:val="left"/>
              <w:rPr>
                <w:rFonts w:hint="eastAsia" w:ascii="华文楷体" w:hAnsi="华文楷体" w:eastAsia="华文楷体" w:cs="华文楷体"/>
                <w:szCs w:val="21"/>
              </w:rPr>
            </w:pPr>
            <w:r>
              <w:rPr>
                <w:rFonts w:hint="eastAsia" w:ascii="华文楷体" w:hAnsi="华文楷体" w:eastAsia="华文楷体" w:cs="华文楷体"/>
                <w:b/>
                <w:bCs/>
                <w:szCs w:val="21"/>
              </w:rPr>
              <w:t>第三档次：</w:t>
            </w:r>
            <w:r>
              <w:rPr>
                <w:rFonts w:hint="eastAsia" w:ascii="华文楷体" w:hAnsi="华文楷体" w:eastAsia="华文楷体" w:cs="华文楷体"/>
                <w:szCs w:val="21"/>
              </w:rPr>
              <w:t>耗材供应保障能力较弱，不能满足采购人需求，响应人对采购人配合度较低</w:t>
            </w:r>
            <w:r>
              <w:rPr>
                <w:rFonts w:hint="eastAsia" w:ascii="华文楷体" w:hAnsi="华文楷体" w:eastAsia="华文楷体" w:cs="华文楷体"/>
                <w:szCs w:val="21"/>
                <w:lang w:eastAsia="zh-CN"/>
              </w:rPr>
              <w:t>，</w:t>
            </w:r>
            <w:r>
              <w:rPr>
                <w:rFonts w:hint="eastAsia" w:ascii="华文楷体" w:hAnsi="华文楷体" w:eastAsia="华文楷体" w:cs="华文楷体"/>
                <w:szCs w:val="21"/>
              </w:rPr>
              <w:t>得0-6分。</w:t>
            </w:r>
          </w:p>
          <w:p>
            <w:pPr>
              <w:snapToGrid w:val="0"/>
              <w:spacing w:line="240" w:lineRule="atLeast"/>
              <w:jc w:val="left"/>
              <w:rPr>
                <w:rFonts w:hint="eastAsia" w:ascii="华文楷体" w:hAnsi="华文楷体" w:eastAsia="华文楷体" w:cs="华文楷体"/>
                <w:b/>
                <w:bCs/>
                <w:szCs w:val="21"/>
              </w:rPr>
            </w:pPr>
            <w:r>
              <w:rPr>
                <w:rFonts w:hint="eastAsia" w:ascii="华文楷体" w:hAnsi="华文楷体" w:eastAsia="华文楷体" w:cs="华文楷体"/>
                <w:b/>
                <w:bCs/>
                <w:szCs w:val="21"/>
              </w:rPr>
              <w:t>2.售后服务（满分5分）</w:t>
            </w:r>
          </w:p>
          <w:p>
            <w:pPr>
              <w:snapToGrid w:val="0"/>
              <w:spacing w:line="240" w:lineRule="atLeast"/>
              <w:jc w:val="left"/>
              <w:rPr>
                <w:rFonts w:hint="eastAsia" w:ascii="华文楷体" w:hAnsi="华文楷体" w:eastAsia="华文楷体" w:cs="华文楷体"/>
                <w:szCs w:val="21"/>
              </w:rPr>
            </w:pPr>
            <w:r>
              <w:rPr>
                <w:rFonts w:hint="eastAsia" w:ascii="华文楷体" w:hAnsi="华文楷体" w:eastAsia="华文楷体" w:cs="华文楷体"/>
                <w:szCs w:val="21"/>
              </w:rPr>
              <w:t>提供完善的售后服务方案，至少包括性能验证、投诉处理、不良事件处理、售后服务流程、响应/处理时间、负责人及负责人电话、质量监管及处罚等。方案合理、操作性强，且切实可行。</w:t>
            </w:r>
          </w:p>
          <w:p>
            <w:pPr>
              <w:snapToGrid w:val="0"/>
              <w:spacing w:line="240" w:lineRule="atLeast"/>
              <w:jc w:val="left"/>
              <w:rPr>
                <w:rFonts w:hint="eastAsia" w:ascii="华文楷体" w:hAnsi="华文楷体" w:eastAsia="华文楷体" w:cs="华文楷体"/>
                <w:szCs w:val="21"/>
              </w:rPr>
            </w:pPr>
            <w:r>
              <w:rPr>
                <w:rFonts w:hint="eastAsia" w:ascii="华文楷体" w:hAnsi="华文楷体" w:eastAsia="华文楷体" w:cs="华文楷体"/>
                <w:b/>
                <w:bCs/>
                <w:szCs w:val="21"/>
              </w:rPr>
              <w:t>第一档次：</w:t>
            </w:r>
            <w:r>
              <w:rPr>
                <w:rFonts w:hint="eastAsia" w:ascii="华文楷体" w:hAnsi="华文楷体" w:eastAsia="华文楷体" w:cs="华文楷体"/>
                <w:szCs w:val="21"/>
              </w:rPr>
              <w:t>售后服务方案全面、合理可行，方案安排科学合理、可操作性强</w:t>
            </w:r>
            <w:r>
              <w:rPr>
                <w:rFonts w:hint="eastAsia" w:ascii="华文楷体" w:hAnsi="华文楷体" w:eastAsia="华文楷体" w:cs="华文楷体"/>
                <w:szCs w:val="21"/>
                <w:lang w:eastAsia="zh-CN"/>
              </w:rPr>
              <w:t>，</w:t>
            </w:r>
            <w:r>
              <w:rPr>
                <w:rFonts w:hint="eastAsia" w:ascii="华文楷体" w:hAnsi="华文楷体" w:eastAsia="华文楷体" w:cs="华文楷体"/>
                <w:szCs w:val="21"/>
                <w:lang w:val="en-US" w:eastAsia="zh-CN"/>
              </w:rPr>
              <w:t>得4-5分</w:t>
            </w:r>
            <w:r>
              <w:rPr>
                <w:rFonts w:hint="eastAsia" w:ascii="华文楷体" w:hAnsi="华文楷体" w:eastAsia="华文楷体" w:cs="华文楷体"/>
                <w:szCs w:val="21"/>
              </w:rPr>
              <w:t>；</w:t>
            </w:r>
          </w:p>
          <w:p>
            <w:pPr>
              <w:snapToGrid w:val="0"/>
              <w:spacing w:line="240" w:lineRule="atLeast"/>
              <w:jc w:val="left"/>
              <w:rPr>
                <w:rFonts w:hint="eastAsia" w:ascii="华文楷体" w:hAnsi="华文楷体" w:eastAsia="华文楷体" w:cs="华文楷体"/>
                <w:szCs w:val="21"/>
              </w:rPr>
            </w:pPr>
            <w:r>
              <w:rPr>
                <w:rFonts w:hint="eastAsia" w:ascii="华文楷体" w:hAnsi="华文楷体" w:eastAsia="华文楷体" w:cs="华文楷体"/>
                <w:b/>
                <w:bCs/>
                <w:szCs w:val="21"/>
              </w:rPr>
              <w:t>第二档次：</w:t>
            </w:r>
            <w:r>
              <w:rPr>
                <w:rFonts w:hint="eastAsia" w:ascii="华文楷体" w:hAnsi="华文楷体" w:eastAsia="华文楷体" w:cs="华文楷体"/>
                <w:szCs w:val="21"/>
              </w:rPr>
              <w:t>售后服务方案可行，方案安排可行，有一定的针对性</w:t>
            </w:r>
            <w:r>
              <w:rPr>
                <w:rFonts w:hint="eastAsia" w:ascii="华文楷体" w:hAnsi="华文楷体" w:eastAsia="华文楷体" w:cs="华文楷体"/>
                <w:szCs w:val="21"/>
                <w:lang w:eastAsia="zh-CN"/>
              </w:rPr>
              <w:t>，</w:t>
            </w:r>
            <w:r>
              <w:rPr>
                <w:rFonts w:hint="eastAsia" w:ascii="华文楷体" w:hAnsi="华文楷体" w:eastAsia="华文楷体" w:cs="华文楷体"/>
                <w:szCs w:val="21"/>
                <w:lang w:val="en-US" w:eastAsia="zh-CN"/>
              </w:rPr>
              <w:t>得2-3分</w:t>
            </w:r>
            <w:r>
              <w:rPr>
                <w:rFonts w:hint="eastAsia" w:ascii="华文楷体" w:hAnsi="华文楷体" w:eastAsia="华文楷体" w:cs="华文楷体"/>
                <w:szCs w:val="21"/>
              </w:rPr>
              <w:t>；</w:t>
            </w:r>
          </w:p>
          <w:p>
            <w:pPr>
              <w:snapToGrid w:val="0"/>
              <w:spacing w:line="240" w:lineRule="atLeast"/>
              <w:jc w:val="left"/>
              <w:rPr>
                <w:rFonts w:hint="eastAsia" w:ascii="华文楷体" w:hAnsi="华文楷体" w:eastAsia="华文楷体" w:cs="华文楷体"/>
                <w:szCs w:val="21"/>
              </w:rPr>
            </w:pPr>
            <w:r>
              <w:rPr>
                <w:rFonts w:hint="eastAsia" w:ascii="华文楷体" w:hAnsi="华文楷体" w:eastAsia="华文楷体" w:cs="华文楷体"/>
                <w:b/>
                <w:bCs/>
                <w:szCs w:val="21"/>
              </w:rPr>
              <w:t>第三档次：</w:t>
            </w:r>
            <w:r>
              <w:rPr>
                <w:rFonts w:hint="eastAsia" w:ascii="华文楷体" w:hAnsi="华文楷体" w:eastAsia="华文楷体" w:cs="华文楷体"/>
                <w:szCs w:val="21"/>
              </w:rPr>
              <w:t>售后服务方案有明显瑕疵，方案安排有瑕疵</w:t>
            </w:r>
            <w:r>
              <w:rPr>
                <w:rFonts w:hint="eastAsia" w:ascii="华文楷体" w:hAnsi="华文楷体" w:eastAsia="华文楷体" w:cs="华文楷体"/>
                <w:szCs w:val="21"/>
                <w:lang w:eastAsia="zh-CN"/>
              </w:rPr>
              <w:t>，</w:t>
            </w:r>
            <w:r>
              <w:rPr>
                <w:rFonts w:hint="eastAsia" w:ascii="华文楷体" w:hAnsi="华文楷体" w:eastAsia="华文楷体" w:cs="华文楷体"/>
                <w:szCs w:val="21"/>
                <w:lang w:val="en-US" w:eastAsia="zh-CN"/>
              </w:rPr>
              <w:t>得0-1分</w:t>
            </w:r>
            <w:r>
              <w:rPr>
                <w:rFonts w:hint="eastAsia" w:ascii="华文楷体" w:hAnsi="华文楷体" w:eastAsia="华文楷体" w:cs="华文楷体"/>
                <w:szCs w:val="21"/>
              </w:rPr>
              <w:t>。</w:t>
            </w:r>
          </w:p>
          <w:p>
            <w:pPr>
              <w:snapToGrid w:val="0"/>
              <w:spacing w:line="240" w:lineRule="atLeast"/>
              <w:jc w:val="left"/>
              <w:rPr>
                <w:rFonts w:hint="eastAsia" w:ascii="华文楷体" w:hAnsi="华文楷体" w:eastAsia="华文楷体" w:cs="华文楷体"/>
                <w:b/>
                <w:bCs/>
                <w:szCs w:val="21"/>
              </w:rPr>
            </w:pPr>
            <w:r>
              <w:rPr>
                <w:rFonts w:hint="eastAsia" w:ascii="华文楷体" w:hAnsi="华文楷体" w:eastAsia="华文楷体" w:cs="华文楷体"/>
                <w:b/>
                <w:bCs/>
                <w:szCs w:val="21"/>
              </w:rPr>
              <w:t>3.类似产品销售业绩（满分5分）</w:t>
            </w:r>
          </w:p>
          <w:p>
            <w:pPr>
              <w:snapToGrid w:val="0"/>
              <w:spacing w:line="240" w:lineRule="atLeast"/>
              <w:jc w:val="left"/>
              <w:rPr>
                <w:rFonts w:ascii="华文楷体" w:hAnsi="华文楷体" w:eastAsia="华文楷体" w:cs="华文楷体"/>
                <w:szCs w:val="21"/>
              </w:rPr>
            </w:pPr>
            <w:r>
              <w:rPr>
                <w:rFonts w:hint="eastAsia" w:ascii="华文楷体" w:hAnsi="华文楷体" w:eastAsia="华文楷体" w:cs="华文楷体"/>
                <w:szCs w:val="21"/>
              </w:rPr>
              <w:t>近三年（2019年至今）类似产品销售业绩（供货凭证、中标通知、合同等）注：业绩的有效时间以证明文件的时间为准，提供一项得1分，增加一项，加1分，加满为止。</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9866C3"/>
    <w:rsid w:val="21356394"/>
    <w:rsid w:val="37324DC7"/>
    <w:rsid w:val="66F01ADA"/>
    <w:rsid w:val="67152556"/>
    <w:rsid w:val="6BD12151"/>
    <w:rsid w:val="749866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2023-01-04T03:10:00Z</dcterms:created>
  <dc:creator>Administrator</dc:creator>
  <cp:lastModifiedBy>Administrator</cp:lastModifiedBy>
  <cp:lastPrinted>2023-01-06T01:50:00Z</cp:lastPrinted>
  <dcterms:modified xsi:type="dcterms:W3CDTF">2023-03-20T00:43:47Z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4D4A89F837F0434A994BF23056879B2A</vt:lpwstr>
  </property>
</Properties>
</file>