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集加热恒温与紫外灭菌为一体的多功能设备。可用于新冠病毒的灭菌！根据卫生健康委员会发布的 《新型冠状病毒感染的肺炎诊 疗方案（试行第六版）》 方案明确：新型状病毒对紫外线和热敏感 56℃ 30分钟，均可以达到病毒灭活的效果。 1、本产品可精确控制恒温 56℃，箱内温度波动＜±0.3℃，温度均匀度＜1℃；恒温时间可任意设定！区别其他普通加热设备，温度无法稳定，导致病毒灭活效果差！2、本产品带有紫外杀菌功能，并可根据客户使用要求加装多层紫外线消毒灯，确保无任何死角！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容积(L)</w:t>
      </w:r>
      <w:r>
        <w:rPr>
          <w:rFonts w:hint="eastAsia"/>
          <w:lang w:eastAsia="zh-CN"/>
        </w:rPr>
        <w:t>：≥400；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温度(℃)：</w:t>
      </w:r>
      <w:r>
        <w:rPr>
          <w:rFonts w:hint="eastAsia" w:eastAsiaTheme="minorEastAsia"/>
          <w:lang w:eastAsia="zh-CN"/>
        </w:rPr>
        <w:t>控制范围5～</w:t>
      </w:r>
      <w:r>
        <w:rPr>
          <w:rFonts w:hint="eastAsia"/>
          <w:lang w:val="en-US" w:eastAsia="zh-CN"/>
        </w:rPr>
        <w:t>70</w:t>
      </w:r>
      <w:r>
        <w:rPr>
          <w:rFonts w:hint="eastAsia"/>
          <w:lang w:eastAsia="zh-CN"/>
        </w:rPr>
        <w:t>，分辨率</w:t>
      </w:r>
      <w:r>
        <w:rPr>
          <w:rFonts w:hint="eastAsia"/>
          <w:lang w:val="en-US" w:eastAsia="zh-CN"/>
        </w:rPr>
        <w:t>0.1，波动度±0.3，均匀度±1；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功率(W)</w:t>
      </w:r>
      <w:r>
        <w:rPr>
          <w:rFonts w:hint="eastAsia"/>
          <w:lang w:val="en-US" w:eastAsia="zh-CN"/>
        </w:rPr>
        <w:t>：</w:t>
      </w:r>
      <w:r>
        <w:rPr>
          <w:rFonts w:hint="eastAsia"/>
          <w:lang w:eastAsia="zh-CN"/>
        </w:rPr>
        <w:t>≥</w:t>
      </w:r>
      <w:r>
        <w:rPr>
          <w:rFonts w:hint="eastAsia"/>
          <w:lang w:val="en-US" w:eastAsia="zh-CN"/>
        </w:rPr>
        <w:t>320；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电源</w:t>
      </w:r>
      <w:r>
        <w:rPr>
          <w:rFonts w:hint="eastAsia"/>
          <w:lang w:val="en-US" w:eastAsia="zh-CN"/>
        </w:rPr>
        <w:t>：220VAC50HZ；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载物托架（标配）</w:t>
      </w:r>
      <w:r>
        <w:rPr>
          <w:rFonts w:hint="eastAsia"/>
          <w:lang w:val="en-US" w:eastAsia="zh-CN"/>
        </w:rPr>
        <w:t>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配置</w:t>
      </w:r>
      <w:r>
        <w:rPr>
          <w:rFonts w:hint="default"/>
          <w:lang w:val="en-US" w:eastAsia="zh-CN"/>
        </w:rPr>
        <w:t>顶部紫外灯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每层托架紫外灯</w:t>
      </w:r>
      <w:r>
        <w:rPr>
          <w:rFonts w:hint="eastAsia"/>
          <w:lang w:val="en-US" w:eastAsia="zh-CN"/>
        </w:rPr>
        <w:t>；</w:t>
      </w:r>
      <w:r>
        <w:rPr>
          <w:rFonts w:hint="default"/>
          <w:lang w:val="en-US" w:eastAsia="zh-CN"/>
        </w:rPr>
        <w:t>托架高度自由调节</w:t>
      </w:r>
      <w:r>
        <w:rPr>
          <w:rFonts w:hint="eastAsia"/>
          <w:lang w:val="en-US" w:eastAsia="zh-CN"/>
        </w:rPr>
        <w:t>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</w:t>
      </w:r>
      <w:r>
        <w:rPr>
          <w:rFonts w:hint="eastAsia"/>
          <w:lang w:val="en-US" w:eastAsia="zh-CN"/>
        </w:rPr>
        <w:t>.</w:t>
      </w:r>
      <w:r>
        <w:rPr>
          <w:rFonts w:hint="default"/>
          <w:lang w:val="en-US" w:eastAsia="zh-CN"/>
        </w:rPr>
        <w:t>箱体为高压聚氨酯成型，保温性能优异，坚固牢靠。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</w:t>
      </w:r>
      <w:r>
        <w:rPr>
          <w:rFonts w:hint="eastAsia"/>
          <w:lang w:val="en-US" w:eastAsia="zh-CN"/>
        </w:rPr>
        <w:t>.</w:t>
      </w:r>
      <w:r>
        <w:rPr>
          <w:rFonts w:hint="default"/>
          <w:lang w:val="en-US" w:eastAsia="zh-CN"/>
        </w:rPr>
        <w:t>箱体外部为优质冷轧钢板喷塑处理，内部采用拉丝不锈钢内胆，箱内搁板间距可调。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3.液晶显示，微电脑 PID控制</w:t>
      </w:r>
      <w:r>
        <w:rPr>
          <w:rFonts w:hint="default"/>
          <w:lang w:val="en-US" w:eastAsia="zh-CN"/>
        </w:rPr>
        <w:t>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4.独立限温报警系统，双重限温（±4℃及上限 70℃）保护，超过限制温度即自动中断</w:t>
      </w:r>
      <w:r>
        <w:rPr>
          <w:rFonts w:hint="default"/>
          <w:lang w:val="en-US" w:eastAsia="zh-CN"/>
        </w:rPr>
        <w:t>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5.预留打印机或 RS485接口，可连接打印机和计算机，记录温度变化参数</w:t>
      </w:r>
      <w:r>
        <w:rPr>
          <w:rFonts w:hint="default"/>
          <w:lang w:val="en-US" w:eastAsia="zh-CN"/>
        </w:rPr>
        <w:t>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6.定时功能</w:t>
      </w:r>
      <w:r>
        <w:rPr>
          <w:rFonts w:hint="default"/>
          <w:lang w:val="en-US" w:eastAsia="zh-CN"/>
        </w:rPr>
        <w:t>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7.整体风道均匀系统。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7F0F48"/>
    <w:rsid w:val="0C953385"/>
    <w:rsid w:val="0D7F0F48"/>
    <w:rsid w:val="12610B4B"/>
    <w:rsid w:val="144F2FB5"/>
    <w:rsid w:val="242705EF"/>
    <w:rsid w:val="2FBD4BC4"/>
    <w:rsid w:val="311F25BD"/>
    <w:rsid w:val="493D5A8C"/>
    <w:rsid w:val="5FE11306"/>
    <w:rsid w:val="68145509"/>
    <w:rsid w:val="6F8632E4"/>
    <w:rsid w:val="761A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2023-01-10T07:15:00Z</dcterms:created>
  <dc:creator>c</dc:creator>
  <cp:lastModifiedBy>WPS_1556114208</cp:lastModifiedBy>
  <dcterms:modified xsi:type="dcterms:W3CDTF">2023-01-10T07:40:47Z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ECC3F894BF6E4416A610ADF3827282FD</vt:lpwstr>
  </property>
</Properties>
</file>